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2E108BD" w14:textId="77777777" w:rsidR="003A152C" w:rsidRDefault="003A152C" w:rsidP="003A152C">
      <w:pPr>
        <w:jc w:val="center"/>
        <w:rPr>
          <w:rFonts w:ascii="华文中宋" w:eastAsia="华文中宋" w:hAnsi="华文中宋" w:cs="Times New Roman"/>
          <w:sz w:val="32"/>
          <w:szCs w:val="36"/>
        </w:rPr>
      </w:pPr>
      <w:r>
        <w:rPr>
          <w:rFonts w:ascii="华文中宋" w:eastAsia="华文中宋" w:hAnsi="华文中宋" w:cs="Times New Roman"/>
          <w:sz w:val="32"/>
          <w:szCs w:val="36"/>
        </w:rPr>
        <w:t>邵阳学院2024年</w:t>
      </w:r>
      <w:r>
        <w:rPr>
          <w:rFonts w:ascii="华文中宋" w:eastAsia="华文中宋" w:hAnsi="华文中宋" w:cs="Times New Roman" w:hint="eastAsia"/>
          <w:sz w:val="32"/>
          <w:szCs w:val="36"/>
        </w:rPr>
        <w:t>专升本</w:t>
      </w:r>
      <w:r w:rsidRPr="00C87C83">
        <w:rPr>
          <w:rFonts w:ascii="华文中宋" w:eastAsia="华文中宋" w:hAnsi="华文中宋" w:cs="Times New Roman" w:hint="eastAsia"/>
          <w:sz w:val="32"/>
          <w:szCs w:val="36"/>
        </w:rPr>
        <w:t>专业综合科目</w:t>
      </w:r>
      <w:r>
        <w:rPr>
          <w:rFonts w:ascii="华文中宋" w:eastAsia="华文中宋" w:hAnsi="华文中宋" w:cs="Times New Roman" w:hint="eastAsia"/>
          <w:sz w:val="32"/>
          <w:szCs w:val="36"/>
        </w:rPr>
        <w:t>考试要求</w:t>
      </w:r>
    </w:p>
    <w:p w14:paraId="5E18F361" w14:textId="4642888C" w:rsidR="003A152C" w:rsidRDefault="005B4258" w:rsidP="003A152C">
      <w:pPr>
        <w:jc w:val="center"/>
        <w:rPr>
          <w:rFonts w:ascii="华文中宋" w:eastAsia="华文中宋" w:hAnsi="华文中宋" w:cs="Times New Roman"/>
          <w:spacing w:val="100"/>
          <w:sz w:val="32"/>
          <w:szCs w:val="36"/>
        </w:rPr>
      </w:pPr>
      <w:bookmarkStart w:id="0" w:name="_GoBack"/>
      <w:r w:rsidRPr="005B4258">
        <w:rPr>
          <w:rFonts w:ascii="华文中宋" w:eastAsia="华文中宋" w:hAnsi="华文中宋" w:cs="Times New Roman" w:hint="eastAsia"/>
          <w:spacing w:val="100"/>
          <w:sz w:val="32"/>
          <w:szCs w:val="36"/>
        </w:rPr>
        <w:t>护理学基础</w:t>
      </w:r>
      <w:bookmarkEnd w:id="0"/>
    </w:p>
    <w:p w14:paraId="7E3DBD55" w14:textId="77777777" w:rsidR="003A152C" w:rsidRDefault="003A152C" w:rsidP="003A152C">
      <w:pPr>
        <w:spacing w:beforeLines="50" w:before="156" w:afterLines="50" w:after="156" w:line="360" w:lineRule="auto"/>
        <w:jc w:val="center"/>
        <w:rPr>
          <w:rFonts w:ascii="Times New Roman" w:eastAsia="华文中宋" w:hAnsi="Times New Roman" w:cs="Times New Roman"/>
          <w:color w:val="000000"/>
          <w:sz w:val="28"/>
          <w:szCs w:val="28"/>
        </w:rPr>
      </w:pPr>
      <w:r>
        <w:rPr>
          <w:rFonts w:ascii="宋体" w:eastAsia="宋体" w:hAnsi="宋体" w:cs="宋体" w:hint="eastAsia"/>
          <w:color w:val="000000"/>
          <w:sz w:val="28"/>
          <w:szCs w:val="28"/>
        </w:rPr>
        <w:t>Ⅰ</w:t>
      </w:r>
      <w:r>
        <w:rPr>
          <w:rFonts w:ascii="Times New Roman" w:eastAsia="华文中宋" w:hAnsi="Times New Roman" w:cs="Times New Roman"/>
          <w:color w:val="000000"/>
          <w:sz w:val="28"/>
          <w:szCs w:val="28"/>
        </w:rPr>
        <w:t>．</w:t>
      </w:r>
      <w:r>
        <w:rPr>
          <w:rFonts w:ascii="华文中宋" w:eastAsia="华文中宋" w:hAnsi="华文中宋" w:cs="Times New Roman"/>
          <w:color w:val="000000"/>
          <w:sz w:val="28"/>
          <w:szCs w:val="28"/>
        </w:rPr>
        <w:t>考试内容与要求</w:t>
      </w:r>
    </w:p>
    <w:p w14:paraId="4AE6688B" w14:textId="77777777" w:rsidR="005B4258" w:rsidRPr="006C7C23" w:rsidRDefault="005B4258" w:rsidP="006C7C23">
      <w:pPr>
        <w:ind w:firstLineChars="200" w:firstLine="560"/>
        <w:rPr>
          <w:rFonts w:ascii="仿宋_GB2312" w:eastAsia="仿宋_GB2312" w:hAnsi="黑体" w:cs="仿宋_GB2312"/>
          <w:color w:val="000000"/>
          <w:kern w:val="0"/>
          <w:sz w:val="28"/>
          <w:szCs w:val="28"/>
        </w:rPr>
      </w:pPr>
      <w:r w:rsidRPr="006C7C23">
        <w:rPr>
          <w:rFonts w:ascii="仿宋_GB2312" w:eastAsia="仿宋_GB2312" w:hAnsi="黑体" w:cs="仿宋_GB2312" w:hint="eastAsia"/>
          <w:color w:val="000000"/>
          <w:kern w:val="0"/>
          <w:sz w:val="28"/>
          <w:szCs w:val="28"/>
        </w:rPr>
        <w:t>本科目考试内容包括入院和出院护理、舒适安全相关护理、治疗相关护理、生命支持护理等方面，主要考查考生对护理专业的基本知识、基本技能的熟悉、掌握程度，以及综合运用护理知识分析和解决简单实际问题的能力。</w:t>
      </w:r>
    </w:p>
    <w:p w14:paraId="04458420" w14:textId="77777777" w:rsidR="005B4258" w:rsidRPr="00D366F7" w:rsidRDefault="005B4258" w:rsidP="00D366F7">
      <w:pPr>
        <w:pStyle w:val="Default"/>
        <w:ind w:firstLine="560"/>
        <w:rPr>
          <w:rFonts w:ascii="黑体" w:eastAsia="华文中宋" w:hAnsi="黑体" w:cs="黑体"/>
          <w:sz w:val="28"/>
          <w:szCs w:val="28"/>
        </w:rPr>
      </w:pPr>
      <w:r w:rsidRPr="00D366F7">
        <w:rPr>
          <w:rFonts w:ascii="黑体" w:eastAsia="华文中宋" w:hAnsi="黑体" w:cs="黑体" w:hint="eastAsia"/>
          <w:sz w:val="28"/>
          <w:szCs w:val="28"/>
        </w:rPr>
        <w:t>一、入院和出院护理</w:t>
      </w:r>
    </w:p>
    <w:p w14:paraId="79EA7B1D" w14:textId="77777777" w:rsidR="005B4258" w:rsidRPr="006C7C23" w:rsidRDefault="005B4258" w:rsidP="006C7C23">
      <w:pPr>
        <w:ind w:firstLineChars="200" w:firstLine="560"/>
        <w:rPr>
          <w:rFonts w:ascii="仿宋_GB2312" w:eastAsia="仿宋_GB2312" w:hAnsi="黑体" w:cs="仿宋_GB2312"/>
          <w:color w:val="000000"/>
          <w:kern w:val="0"/>
          <w:sz w:val="28"/>
          <w:szCs w:val="28"/>
        </w:rPr>
      </w:pPr>
      <w:r w:rsidRPr="006C7C23">
        <w:rPr>
          <w:rFonts w:ascii="仿宋_GB2312" w:eastAsia="仿宋_GB2312" w:hAnsi="黑体" w:cs="仿宋_GB2312" w:hint="eastAsia"/>
          <w:color w:val="000000"/>
          <w:kern w:val="0"/>
          <w:sz w:val="28"/>
          <w:szCs w:val="28"/>
        </w:rPr>
        <w:t>（一）入院和出院护理</w:t>
      </w:r>
    </w:p>
    <w:p w14:paraId="33821048" w14:textId="77777777" w:rsidR="005B4258" w:rsidRPr="006C7C23" w:rsidRDefault="005B4258" w:rsidP="006C7C23">
      <w:pPr>
        <w:ind w:firstLineChars="200" w:firstLine="560"/>
        <w:rPr>
          <w:rFonts w:ascii="仿宋_GB2312" w:eastAsia="仿宋_GB2312" w:hAnsi="黑体" w:cs="仿宋_GB2312"/>
          <w:color w:val="000000"/>
          <w:kern w:val="0"/>
          <w:sz w:val="28"/>
          <w:szCs w:val="28"/>
        </w:rPr>
      </w:pPr>
      <w:r w:rsidRPr="006C7C23">
        <w:rPr>
          <w:rFonts w:ascii="仿宋_GB2312" w:eastAsia="仿宋_GB2312" w:hAnsi="黑体" w:cs="仿宋_GB2312" w:hint="eastAsia"/>
          <w:color w:val="000000"/>
          <w:kern w:val="0"/>
          <w:sz w:val="28"/>
          <w:szCs w:val="28"/>
        </w:rPr>
        <w:t>1</w:t>
      </w:r>
      <w:r w:rsidRPr="006C7C23">
        <w:rPr>
          <w:rFonts w:ascii="仿宋_GB2312" w:eastAsia="仿宋_GB2312" w:hAnsi="黑体" w:cs="仿宋_GB2312"/>
          <w:color w:val="000000"/>
          <w:kern w:val="0"/>
          <w:sz w:val="28"/>
          <w:szCs w:val="28"/>
        </w:rPr>
        <w:t>.掌握</w:t>
      </w:r>
      <w:r w:rsidRPr="006C7C23">
        <w:rPr>
          <w:rFonts w:ascii="仿宋_GB2312" w:eastAsia="仿宋_GB2312" w:hAnsi="黑体" w:cs="仿宋_GB2312" w:hint="eastAsia"/>
          <w:color w:val="000000"/>
          <w:kern w:val="0"/>
          <w:sz w:val="28"/>
          <w:szCs w:val="28"/>
        </w:rPr>
        <w:t>：入院和出院的护理工作内容；分级护理的级别、适用对象及护理要点。</w:t>
      </w:r>
    </w:p>
    <w:p w14:paraId="1FB760AB" w14:textId="77777777" w:rsidR="005B4258" w:rsidRPr="006C7C23" w:rsidRDefault="005B4258" w:rsidP="006C7C23">
      <w:pPr>
        <w:ind w:firstLineChars="200" w:firstLine="560"/>
        <w:rPr>
          <w:rFonts w:ascii="仿宋_GB2312" w:eastAsia="仿宋_GB2312" w:hAnsi="黑体" w:cs="仿宋_GB2312"/>
          <w:color w:val="000000"/>
          <w:kern w:val="0"/>
          <w:sz w:val="28"/>
          <w:szCs w:val="28"/>
        </w:rPr>
      </w:pPr>
      <w:r w:rsidRPr="006C7C23">
        <w:rPr>
          <w:rFonts w:ascii="仿宋_GB2312" w:eastAsia="仿宋_GB2312" w:hAnsi="黑体" w:cs="仿宋_GB2312" w:hint="eastAsia"/>
          <w:color w:val="000000"/>
          <w:kern w:val="0"/>
          <w:sz w:val="28"/>
          <w:szCs w:val="28"/>
        </w:rPr>
        <w:t>2</w:t>
      </w:r>
      <w:r w:rsidRPr="006C7C23">
        <w:rPr>
          <w:rFonts w:ascii="仿宋_GB2312" w:eastAsia="仿宋_GB2312" w:hAnsi="黑体" w:cs="仿宋_GB2312"/>
          <w:color w:val="000000"/>
          <w:kern w:val="0"/>
          <w:sz w:val="28"/>
          <w:szCs w:val="28"/>
        </w:rPr>
        <w:t>.</w:t>
      </w:r>
      <w:r w:rsidRPr="006C7C23">
        <w:rPr>
          <w:rFonts w:ascii="仿宋_GB2312" w:eastAsia="仿宋_GB2312" w:hAnsi="黑体" w:cs="仿宋_GB2312" w:hint="eastAsia"/>
          <w:color w:val="000000"/>
          <w:kern w:val="0"/>
          <w:sz w:val="28"/>
          <w:szCs w:val="28"/>
        </w:rPr>
        <w:t>熟悉：入</w:t>
      </w:r>
      <w:r w:rsidRPr="006C7C23">
        <w:rPr>
          <w:rFonts w:ascii="仿宋_GB2312" w:eastAsia="仿宋_GB2312" w:hAnsi="黑体" w:cs="仿宋_GB2312"/>
          <w:color w:val="000000"/>
          <w:kern w:val="0"/>
          <w:sz w:val="28"/>
          <w:szCs w:val="28"/>
        </w:rPr>
        <w:t>院程序</w:t>
      </w:r>
      <w:r w:rsidRPr="006C7C23">
        <w:rPr>
          <w:rFonts w:ascii="仿宋_GB2312" w:eastAsia="仿宋_GB2312" w:hAnsi="黑体" w:cs="仿宋_GB2312" w:hint="eastAsia"/>
          <w:color w:val="000000"/>
          <w:kern w:val="0"/>
          <w:sz w:val="28"/>
          <w:szCs w:val="28"/>
        </w:rPr>
        <w:t>；轮椅运送法、平车运送法。</w:t>
      </w:r>
    </w:p>
    <w:p w14:paraId="590430AC" w14:textId="77777777" w:rsidR="005B4258" w:rsidRPr="006C7C23" w:rsidRDefault="005B4258" w:rsidP="006C7C23">
      <w:pPr>
        <w:ind w:firstLineChars="200" w:firstLine="560"/>
        <w:rPr>
          <w:rFonts w:ascii="仿宋_GB2312" w:eastAsia="仿宋_GB2312" w:hAnsi="黑体" w:cs="仿宋_GB2312"/>
          <w:color w:val="000000"/>
          <w:kern w:val="0"/>
          <w:sz w:val="28"/>
          <w:szCs w:val="28"/>
        </w:rPr>
      </w:pPr>
      <w:r w:rsidRPr="006C7C23">
        <w:rPr>
          <w:rFonts w:ascii="仿宋_GB2312" w:eastAsia="仿宋_GB2312" w:hAnsi="黑体" w:cs="仿宋_GB2312" w:hint="eastAsia"/>
          <w:color w:val="000000"/>
          <w:kern w:val="0"/>
          <w:sz w:val="28"/>
          <w:szCs w:val="28"/>
        </w:rPr>
        <w:t>3</w:t>
      </w:r>
      <w:r w:rsidRPr="006C7C23">
        <w:rPr>
          <w:rFonts w:ascii="仿宋_GB2312" w:eastAsia="仿宋_GB2312" w:hAnsi="黑体" w:cs="仿宋_GB2312"/>
          <w:color w:val="000000"/>
          <w:kern w:val="0"/>
          <w:sz w:val="28"/>
          <w:szCs w:val="28"/>
        </w:rPr>
        <w:t>.了解</w:t>
      </w:r>
      <w:r w:rsidRPr="006C7C23">
        <w:rPr>
          <w:rFonts w:ascii="仿宋_GB2312" w:eastAsia="仿宋_GB2312" w:hAnsi="黑体" w:cs="仿宋_GB2312" w:hint="eastAsia"/>
          <w:color w:val="000000"/>
          <w:kern w:val="0"/>
          <w:sz w:val="28"/>
          <w:szCs w:val="28"/>
        </w:rPr>
        <w:t>：家庭病床、担架运送法</w:t>
      </w:r>
      <w:r w:rsidRPr="006C7C23">
        <w:rPr>
          <w:rFonts w:ascii="仿宋_GB2312" w:eastAsia="仿宋_GB2312" w:hAnsi="黑体" w:cs="仿宋_GB2312"/>
          <w:color w:val="000000"/>
          <w:kern w:val="0"/>
          <w:sz w:val="28"/>
          <w:szCs w:val="28"/>
        </w:rPr>
        <w:t>。</w:t>
      </w:r>
    </w:p>
    <w:p w14:paraId="10CC2B4D" w14:textId="63FE0D67" w:rsidR="005B4258" w:rsidRPr="006C7C23" w:rsidRDefault="005B4258" w:rsidP="006C7C23">
      <w:pPr>
        <w:ind w:firstLineChars="200" w:firstLine="560"/>
        <w:rPr>
          <w:rFonts w:ascii="仿宋_GB2312" w:eastAsia="仿宋_GB2312" w:hAnsi="黑体" w:cs="仿宋_GB2312"/>
          <w:color w:val="000000"/>
          <w:kern w:val="0"/>
          <w:sz w:val="28"/>
          <w:szCs w:val="28"/>
        </w:rPr>
      </w:pPr>
      <w:r w:rsidRPr="006C7C23">
        <w:rPr>
          <w:rFonts w:ascii="仿宋_GB2312" w:eastAsia="仿宋_GB2312" w:hAnsi="黑体" w:cs="仿宋_GB2312" w:hint="eastAsia"/>
          <w:color w:val="000000"/>
          <w:kern w:val="0"/>
          <w:sz w:val="28"/>
          <w:szCs w:val="28"/>
        </w:rPr>
        <w:t>（二）医疗与护理文件</w:t>
      </w:r>
    </w:p>
    <w:p w14:paraId="03A5E345" w14:textId="73195700" w:rsidR="005B4258" w:rsidRPr="006C7C23" w:rsidRDefault="005B4258" w:rsidP="006C7C23">
      <w:pPr>
        <w:ind w:firstLineChars="200" w:firstLine="560"/>
        <w:rPr>
          <w:rFonts w:ascii="仿宋_GB2312" w:eastAsia="仿宋_GB2312" w:hAnsi="黑体" w:cs="仿宋_GB2312"/>
          <w:color w:val="000000"/>
          <w:kern w:val="0"/>
          <w:sz w:val="28"/>
          <w:szCs w:val="28"/>
        </w:rPr>
      </w:pPr>
      <w:r w:rsidRPr="006C7C23">
        <w:rPr>
          <w:rFonts w:ascii="仿宋_GB2312" w:eastAsia="仿宋_GB2312" w:hAnsi="黑体" w:cs="仿宋_GB2312" w:hint="eastAsia"/>
          <w:color w:val="000000"/>
          <w:kern w:val="0"/>
          <w:sz w:val="28"/>
          <w:szCs w:val="28"/>
        </w:rPr>
        <w:t>1</w:t>
      </w:r>
      <w:r w:rsidRPr="006C7C23">
        <w:rPr>
          <w:rFonts w:ascii="仿宋_GB2312" w:eastAsia="仿宋_GB2312" w:hAnsi="黑体" w:cs="仿宋_GB2312"/>
          <w:color w:val="000000"/>
          <w:kern w:val="0"/>
          <w:sz w:val="28"/>
          <w:szCs w:val="28"/>
        </w:rPr>
        <w:t>.掌握</w:t>
      </w:r>
      <w:r w:rsidRPr="006C7C23">
        <w:rPr>
          <w:rFonts w:ascii="仿宋_GB2312" w:eastAsia="仿宋_GB2312" w:hAnsi="黑体" w:cs="仿宋_GB2312" w:hint="eastAsia"/>
          <w:color w:val="000000"/>
          <w:kern w:val="0"/>
          <w:sz w:val="28"/>
          <w:szCs w:val="28"/>
        </w:rPr>
        <w:t>：不同种类医嘱的概念；体温单的绘制；各类医嘱的处理方法及注意事项；出入液量记录内容；特别</w:t>
      </w:r>
      <w:r w:rsidRPr="006C7C23">
        <w:rPr>
          <w:rFonts w:ascii="仿宋_GB2312" w:eastAsia="仿宋_GB2312" w:hAnsi="黑体" w:cs="仿宋_GB2312"/>
          <w:color w:val="000000"/>
          <w:kern w:val="0"/>
          <w:sz w:val="28"/>
          <w:szCs w:val="28"/>
        </w:rPr>
        <w:t>护理记录单</w:t>
      </w:r>
      <w:r w:rsidRPr="006C7C23">
        <w:rPr>
          <w:rFonts w:ascii="仿宋_GB2312" w:eastAsia="仿宋_GB2312" w:hAnsi="黑体" w:cs="仿宋_GB2312" w:hint="eastAsia"/>
          <w:color w:val="000000"/>
          <w:kern w:val="0"/>
          <w:sz w:val="28"/>
          <w:szCs w:val="28"/>
        </w:rPr>
        <w:t>的记录要求；</w:t>
      </w:r>
      <w:r w:rsidRPr="006C7C23">
        <w:rPr>
          <w:rFonts w:ascii="仿宋_GB2312" w:eastAsia="仿宋_GB2312" w:hAnsi="黑体" w:cs="仿宋_GB2312"/>
          <w:color w:val="000000"/>
          <w:kern w:val="0"/>
          <w:sz w:val="28"/>
          <w:szCs w:val="28"/>
        </w:rPr>
        <w:t>病</w:t>
      </w:r>
      <w:r w:rsidRPr="006C7C23">
        <w:rPr>
          <w:rFonts w:ascii="仿宋_GB2312" w:eastAsia="仿宋_GB2312" w:hAnsi="黑体" w:cs="仿宋_GB2312" w:hint="eastAsia"/>
          <w:color w:val="000000"/>
          <w:kern w:val="0"/>
          <w:sz w:val="28"/>
          <w:szCs w:val="28"/>
        </w:rPr>
        <w:t>区</w:t>
      </w:r>
      <w:r w:rsidRPr="006C7C23">
        <w:rPr>
          <w:rFonts w:ascii="仿宋_GB2312" w:eastAsia="仿宋_GB2312" w:hAnsi="黑体" w:cs="仿宋_GB2312"/>
          <w:color w:val="000000"/>
          <w:kern w:val="0"/>
          <w:sz w:val="28"/>
          <w:szCs w:val="28"/>
        </w:rPr>
        <w:t>交班报告的书写</w:t>
      </w:r>
      <w:r w:rsidRPr="006C7C23">
        <w:rPr>
          <w:rFonts w:ascii="仿宋_GB2312" w:eastAsia="仿宋_GB2312" w:hAnsi="黑体" w:cs="仿宋_GB2312" w:hint="eastAsia"/>
          <w:color w:val="000000"/>
          <w:kern w:val="0"/>
          <w:sz w:val="28"/>
          <w:szCs w:val="28"/>
        </w:rPr>
        <w:t>顺序</w:t>
      </w:r>
      <w:r w:rsidRPr="006C7C23">
        <w:rPr>
          <w:rFonts w:ascii="仿宋_GB2312" w:eastAsia="仿宋_GB2312" w:hAnsi="黑体" w:cs="仿宋_GB2312"/>
          <w:color w:val="000000"/>
          <w:kern w:val="0"/>
          <w:sz w:val="28"/>
          <w:szCs w:val="28"/>
        </w:rPr>
        <w:t>。</w:t>
      </w:r>
    </w:p>
    <w:p w14:paraId="0E0C8DAF" w14:textId="1DE94C0B" w:rsidR="005B4258" w:rsidRPr="006C7C23" w:rsidRDefault="005B4258" w:rsidP="006C7C23">
      <w:pPr>
        <w:ind w:firstLineChars="200" w:firstLine="560"/>
        <w:rPr>
          <w:rFonts w:ascii="仿宋_GB2312" w:eastAsia="仿宋_GB2312" w:hAnsi="黑体" w:cs="仿宋_GB2312"/>
          <w:color w:val="000000"/>
          <w:kern w:val="0"/>
          <w:sz w:val="28"/>
          <w:szCs w:val="28"/>
        </w:rPr>
      </w:pPr>
      <w:r w:rsidRPr="006C7C23">
        <w:rPr>
          <w:rFonts w:ascii="仿宋_GB2312" w:eastAsia="仿宋_GB2312" w:hAnsi="黑体" w:cs="仿宋_GB2312" w:hint="eastAsia"/>
          <w:color w:val="000000"/>
          <w:kern w:val="0"/>
          <w:sz w:val="28"/>
          <w:szCs w:val="28"/>
        </w:rPr>
        <w:t>2</w:t>
      </w:r>
      <w:r w:rsidRPr="006C7C23">
        <w:rPr>
          <w:rFonts w:ascii="仿宋_GB2312" w:eastAsia="仿宋_GB2312" w:hAnsi="黑体" w:cs="仿宋_GB2312"/>
          <w:color w:val="000000"/>
          <w:kern w:val="0"/>
          <w:sz w:val="28"/>
          <w:szCs w:val="28"/>
        </w:rPr>
        <w:t>.熟悉</w:t>
      </w:r>
      <w:r w:rsidRPr="006C7C23">
        <w:rPr>
          <w:rFonts w:ascii="仿宋_GB2312" w:eastAsia="仿宋_GB2312" w:hAnsi="黑体" w:cs="仿宋_GB2312" w:hint="eastAsia"/>
          <w:color w:val="000000"/>
          <w:kern w:val="0"/>
          <w:sz w:val="28"/>
          <w:szCs w:val="28"/>
        </w:rPr>
        <w:t>：病历的正确排序；</w:t>
      </w:r>
      <w:r w:rsidRPr="006C7C23">
        <w:rPr>
          <w:rFonts w:ascii="仿宋_GB2312" w:eastAsia="仿宋_GB2312" w:hAnsi="黑体" w:cs="仿宋_GB2312"/>
          <w:color w:val="000000"/>
          <w:kern w:val="0"/>
          <w:sz w:val="28"/>
          <w:szCs w:val="28"/>
        </w:rPr>
        <w:t>医疗文件书写的原则</w:t>
      </w:r>
      <w:r w:rsidRPr="006C7C23">
        <w:rPr>
          <w:rFonts w:ascii="仿宋_GB2312" w:eastAsia="仿宋_GB2312" w:hAnsi="黑体" w:cs="仿宋_GB2312" w:hint="eastAsia"/>
          <w:color w:val="000000"/>
          <w:kern w:val="0"/>
          <w:sz w:val="28"/>
          <w:szCs w:val="28"/>
        </w:rPr>
        <w:t>；病区交班报告的书写要求</w:t>
      </w:r>
      <w:r w:rsidRPr="006C7C23">
        <w:rPr>
          <w:rFonts w:ascii="仿宋_GB2312" w:eastAsia="仿宋_GB2312" w:hAnsi="黑体" w:cs="仿宋_GB2312"/>
          <w:color w:val="000000"/>
          <w:kern w:val="0"/>
          <w:sz w:val="28"/>
          <w:szCs w:val="28"/>
        </w:rPr>
        <w:t>。</w:t>
      </w:r>
    </w:p>
    <w:p w14:paraId="12A42E38" w14:textId="77777777" w:rsidR="005B4258" w:rsidRPr="006C7C23" w:rsidRDefault="005B4258" w:rsidP="006C7C23">
      <w:pPr>
        <w:ind w:firstLineChars="200" w:firstLine="560"/>
        <w:rPr>
          <w:rFonts w:ascii="仿宋_GB2312" w:eastAsia="仿宋_GB2312" w:hAnsi="黑体" w:cs="仿宋_GB2312"/>
          <w:color w:val="000000"/>
          <w:kern w:val="0"/>
          <w:sz w:val="28"/>
          <w:szCs w:val="28"/>
        </w:rPr>
      </w:pPr>
      <w:r w:rsidRPr="006C7C23">
        <w:rPr>
          <w:rFonts w:ascii="仿宋_GB2312" w:eastAsia="仿宋_GB2312" w:hAnsi="黑体" w:cs="仿宋_GB2312" w:hint="eastAsia"/>
          <w:color w:val="000000"/>
          <w:kern w:val="0"/>
          <w:sz w:val="28"/>
          <w:szCs w:val="28"/>
        </w:rPr>
        <w:t>3</w:t>
      </w:r>
      <w:r w:rsidRPr="006C7C23">
        <w:rPr>
          <w:rFonts w:ascii="仿宋_GB2312" w:eastAsia="仿宋_GB2312" w:hAnsi="黑体" w:cs="仿宋_GB2312"/>
          <w:color w:val="000000"/>
          <w:kern w:val="0"/>
          <w:sz w:val="28"/>
          <w:szCs w:val="28"/>
        </w:rPr>
        <w:t>.了解</w:t>
      </w:r>
      <w:r w:rsidRPr="006C7C23">
        <w:rPr>
          <w:rFonts w:ascii="仿宋_GB2312" w:eastAsia="仿宋_GB2312" w:hAnsi="黑体" w:cs="仿宋_GB2312" w:hint="eastAsia"/>
          <w:color w:val="000000"/>
          <w:kern w:val="0"/>
          <w:sz w:val="28"/>
          <w:szCs w:val="28"/>
        </w:rPr>
        <w:t>：</w:t>
      </w:r>
      <w:r w:rsidRPr="006C7C23">
        <w:rPr>
          <w:rFonts w:ascii="仿宋_GB2312" w:eastAsia="仿宋_GB2312" w:hAnsi="黑体" w:cs="仿宋_GB2312"/>
          <w:color w:val="000000"/>
          <w:kern w:val="0"/>
          <w:sz w:val="28"/>
          <w:szCs w:val="28"/>
        </w:rPr>
        <w:t>医疗</w:t>
      </w:r>
      <w:r w:rsidRPr="006C7C23">
        <w:rPr>
          <w:rFonts w:ascii="仿宋_GB2312" w:eastAsia="仿宋_GB2312" w:hAnsi="黑体" w:cs="仿宋_GB2312" w:hint="eastAsia"/>
          <w:color w:val="000000"/>
          <w:kern w:val="0"/>
          <w:sz w:val="28"/>
          <w:szCs w:val="28"/>
        </w:rPr>
        <w:t>与护理</w:t>
      </w:r>
      <w:r w:rsidRPr="006C7C23">
        <w:rPr>
          <w:rFonts w:ascii="仿宋_GB2312" w:eastAsia="仿宋_GB2312" w:hAnsi="黑体" w:cs="仿宋_GB2312"/>
          <w:color w:val="000000"/>
          <w:kern w:val="0"/>
          <w:sz w:val="28"/>
          <w:szCs w:val="28"/>
        </w:rPr>
        <w:t>文件</w:t>
      </w:r>
      <w:r w:rsidRPr="006C7C23">
        <w:rPr>
          <w:rFonts w:ascii="仿宋_GB2312" w:eastAsia="仿宋_GB2312" w:hAnsi="黑体" w:cs="仿宋_GB2312" w:hint="eastAsia"/>
          <w:color w:val="000000"/>
          <w:kern w:val="0"/>
          <w:sz w:val="28"/>
          <w:szCs w:val="28"/>
        </w:rPr>
        <w:t>记录</w:t>
      </w:r>
      <w:r w:rsidRPr="006C7C23">
        <w:rPr>
          <w:rFonts w:ascii="仿宋_GB2312" w:eastAsia="仿宋_GB2312" w:hAnsi="黑体" w:cs="仿宋_GB2312"/>
          <w:color w:val="000000"/>
          <w:kern w:val="0"/>
          <w:sz w:val="28"/>
          <w:szCs w:val="28"/>
        </w:rPr>
        <w:t>的意义</w:t>
      </w:r>
      <w:r w:rsidRPr="006C7C23">
        <w:rPr>
          <w:rFonts w:ascii="仿宋_GB2312" w:eastAsia="仿宋_GB2312" w:hAnsi="黑体" w:cs="仿宋_GB2312" w:hint="eastAsia"/>
          <w:color w:val="000000"/>
          <w:kern w:val="0"/>
          <w:sz w:val="28"/>
          <w:szCs w:val="28"/>
        </w:rPr>
        <w:t>；护理病历的构成</w:t>
      </w:r>
      <w:r w:rsidRPr="006C7C23">
        <w:rPr>
          <w:rFonts w:ascii="仿宋_GB2312" w:eastAsia="仿宋_GB2312" w:hAnsi="黑体" w:cs="仿宋_GB2312"/>
          <w:color w:val="000000"/>
          <w:kern w:val="0"/>
          <w:sz w:val="28"/>
          <w:szCs w:val="28"/>
        </w:rPr>
        <w:t>。</w:t>
      </w:r>
    </w:p>
    <w:p w14:paraId="3F8DE44C" w14:textId="77777777" w:rsidR="005B4258" w:rsidRPr="00D366F7" w:rsidRDefault="005B4258" w:rsidP="00D366F7">
      <w:pPr>
        <w:pStyle w:val="Default"/>
        <w:ind w:firstLine="560"/>
        <w:rPr>
          <w:rFonts w:ascii="黑体" w:eastAsia="华文中宋" w:hAnsi="黑体" w:cs="黑体"/>
          <w:sz w:val="28"/>
          <w:szCs w:val="28"/>
        </w:rPr>
      </w:pPr>
      <w:r w:rsidRPr="00D366F7">
        <w:rPr>
          <w:rFonts w:ascii="黑体" w:eastAsia="华文中宋" w:hAnsi="黑体" w:cs="黑体" w:hint="eastAsia"/>
          <w:sz w:val="28"/>
          <w:szCs w:val="28"/>
        </w:rPr>
        <w:t>二、舒适安全相关护理</w:t>
      </w:r>
    </w:p>
    <w:p w14:paraId="417C1C2A" w14:textId="77777777" w:rsidR="005B4258" w:rsidRPr="006C7C23" w:rsidRDefault="005B4258" w:rsidP="006C7C23">
      <w:pPr>
        <w:ind w:firstLineChars="200" w:firstLine="560"/>
        <w:rPr>
          <w:rFonts w:ascii="仿宋_GB2312" w:eastAsia="仿宋_GB2312" w:hAnsi="黑体" w:cs="仿宋_GB2312"/>
          <w:color w:val="000000"/>
          <w:kern w:val="0"/>
          <w:sz w:val="28"/>
          <w:szCs w:val="28"/>
        </w:rPr>
      </w:pPr>
      <w:r w:rsidRPr="006C7C23">
        <w:rPr>
          <w:rFonts w:ascii="仿宋_GB2312" w:eastAsia="仿宋_GB2312" w:hAnsi="黑体" w:cs="仿宋_GB2312" w:hint="eastAsia"/>
          <w:color w:val="000000"/>
          <w:kern w:val="0"/>
          <w:sz w:val="28"/>
          <w:szCs w:val="28"/>
        </w:rPr>
        <w:t>（一）医院环境</w:t>
      </w:r>
    </w:p>
    <w:p w14:paraId="515147F4" w14:textId="77777777" w:rsidR="005B4258" w:rsidRPr="006C7C23" w:rsidRDefault="005B4258" w:rsidP="006C7C23">
      <w:pPr>
        <w:ind w:firstLineChars="200" w:firstLine="560"/>
        <w:rPr>
          <w:rFonts w:ascii="仿宋_GB2312" w:eastAsia="仿宋_GB2312" w:hAnsi="黑体" w:cs="仿宋_GB2312"/>
          <w:color w:val="000000"/>
          <w:kern w:val="0"/>
          <w:sz w:val="28"/>
          <w:szCs w:val="28"/>
        </w:rPr>
      </w:pPr>
      <w:r w:rsidRPr="006C7C23">
        <w:rPr>
          <w:rFonts w:ascii="仿宋_GB2312" w:eastAsia="仿宋_GB2312" w:hAnsi="黑体" w:cs="仿宋_GB2312" w:hint="eastAsia"/>
          <w:color w:val="000000"/>
          <w:kern w:val="0"/>
          <w:sz w:val="28"/>
          <w:szCs w:val="28"/>
        </w:rPr>
        <w:lastRenderedPageBreak/>
        <w:t>1</w:t>
      </w:r>
      <w:r w:rsidRPr="006C7C23">
        <w:rPr>
          <w:rFonts w:ascii="仿宋_GB2312" w:eastAsia="仿宋_GB2312" w:hAnsi="黑体" w:cs="仿宋_GB2312"/>
          <w:color w:val="000000"/>
          <w:kern w:val="0"/>
          <w:sz w:val="28"/>
          <w:szCs w:val="28"/>
        </w:rPr>
        <w:t>.掌握</w:t>
      </w:r>
      <w:r w:rsidRPr="006C7C23">
        <w:rPr>
          <w:rFonts w:ascii="仿宋_GB2312" w:eastAsia="仿宋_GB2312" w:hAnsi="黑体" w:cs="仿宋_GB2312" w:hint="eastAsia"/>
          <w:color w:val="000000"/>
          <w:kern w:val="0"/>
          <w:sz w:val="28"/>
          <w:szCs w:val="28"/>
        </w:rPr>
        <w:t>：病区物理环境的调控；铺床法的目的、操作流程及注意事项；人体力学的运用原则</w:t>
      </w:r>
      <w:r w:rsidRPr="006C7C23">
        <w:rPr>
          <w:rFonts w:ascii="仿宋_GB2312" w:eastAsia="仿宋_GB2312" w:hAnsi="黑体" w:cs="仿宋_GB2312"/>
          <w:color w:val="000000"/>
          <w:kern w:val="0"/>
          <w:sz w:val="28"/>
          <w:szCs w:val="28"/>
        </w:rPr>
        <w:t>。</w:t>
      </w:r>
    </w:p>
    <w:p w14:paraId="36424D88" w14:textId="77777777" w:rsidR="005B4258" w:rsidRPr="006C7C23" w:rsidRDefault="005B4258" w:rsidP="006C7C23">
      <w:pPr>
        <w:ind w:firstLineChars="200" w:firstLine="560"/>
        <w:rPr>
          <w:rFonts w:ascii="仿宋_GB2312" w:eastAsia="仿宋_GB2312" w:hAnsi="黑体" w:cs="仿宋_GB2312"/>
          <w:color w:val="000000"/>
          <w:kern w:val="0"/>
          <w:sz w:val="28"/>
          <w:szCs w:val="28"/>
        </w:rPr>
      </w:pPr>
      <w:r w:rsidRPr="006C7C23">
        <w:rPr>
          <w:rFonts w:ascii="仿宋_GB2312" w:eastAsia="仿宋_GB2312" w:hAnsi="黑体" w:cs="仿宋_GB2312" w:hint="eastAsia"/>
          <w:color w:val="000000"/>
          <w:kern w:val="0"/>
          <w:sz w:val="28"/>
          <w:szCs w:val="28"/>
        </w:rPr>
        <w:t>2.熟悉：医院业务科室的设置和护理工作；病区社会文化环境的调控；常用的力学原理。</w:t>
      </w:r>
    </w:p>
    <w:p w14:paraId="28A537D8" w14:textId="77777777" w:rsidR="005B4258" w:rsidRPr="006C7C23" w:rsidRDefault="005B4258" w:rsidP="006C7C23">
      <w:pPr>
        <w:ind w:firstLineChars="200" w:firstLine="560"/>
        <w:rPr>
          <w:rFonts w:ascii="仿宋_GB2312" w:eastAsia="仿宋_GB2312" w:hAnsi="黑体" w:cs="仿宋_GB2312"/>
          <w:color w:val="000000"/>
          <w:kern w:val="0"/>
          <w:sz w:val="28"/>
          <w:szCs w:val="28"/>
        </w:rPr>
      </w:pPr>
      <w:r w:rsidRPr="006C7C23">
        <w:rPr>
          <w:rFonts w:ascii="仿宋_GB2312" w:eastAsia="仿宋_GB2312" w:hAnsi="黑体" w:cs="仿宋_GB2312" w:hint="eastAsia"/>
          <w:color w:val="000000"/>
          <w:kern w:val="0"/>
          <w:sz w:val="28"/>
          <w:szCs w:val="28"/>
        </w:rPr>
        <w:t>3.</w:t>
      </w:r>
      <w:r w:rsidRPr="006C7C23">
        <w:rPr>
          <w:rFonts w:ascii="仿宋_GB2312" w:eastAsia="仿宋_GB2312" w:hAnsi="黑体" w:cs="仿宋_GB2312"/>
          <w:color w:val="000000"/>
          <w:kern w:val="0"/>
          <w:sz w:val="28"/>
          <w:szCs w:val="28"/>
        </w:rPr>
        <w:t>了解</w:t>
      </w:r>
      <w:r w:rsidRPr="006C7C23">
        <w:rPr>
          <w:rFonts w:ascii="仿宋_GB2312" w:eastAsia="仿宋_GB2312" w:hAnsi="黑体" w:cs="仿宋_GB2312" w:hint="eastAsia"/>
          <w:color w:val="000000"/>
          <w:kern w:val="0"/>
          <w:sz w:val="28"/>
          <w:szCs w:val="28"/>
        </w:rPr>
        <w:t>：医院的概念、性质、任务、种类和组织结构；良好病区环境的特点。</w:t>
      </w:r>
    </w:p>
    <w:p w14:paraId="655C2059" w14:textId="77777777" w:rsidR="005B4258" w:rsidRPr="006C7C23" w:rsidRDefault="005B4258" w:rsidP="006C7C23">
      <w:pPr>
        <w:ind w:firstLineChars="200" w:firstLine="560"/>
        <w:rPr>
          <w:rFonts w:ascii="仿宋_GB2312" w:eastAsia="仿宋_GB2312" w:hAnsi="黑体" w:cs="仿宋_GB2312"/>
          <w:color w:val="000000"/>
          <w:kern w:val="0"/>
          <w:sz w:val="28"/>
          <w:szCs w:val="28"/>
        </w:rPr>
      </w:pPr>
      <w:r w:rsidRPr="006C7C23">
        <w:rPr>
          <w:rFonts w:ascii="仿宋_GB2312" w:eastAsia="仿宋_GB2312" w:hAnsi="黑体" w:cs="仿宋_GB2312" w:hint="eastAsia"/>
          <w:color w:val="000000"/>
          <w:kern w:val="0"/>
          <w:sz w:val="28"/>
          <w:szCs w:val="28"/>
        </w:rPr>
        <w:t>（二）舒适与安全</w:t>
      </w:r>
    </w:p>
    <w:p w14:paraId="54748290" w14:textId="1A16F6E6" w:rsidR="005B4258" w:rsidRPr="006C7C23" w:rsidRDefault="005B4258" w:rsidP="006C7C23">
      <w:pPr>
        <w:ind w:firstLineChars="200" w:firstLine="560"/>
        <w:rPr>
          <w:rFonts w:ascii="仿宋_GB2312" w:eastAsia="仿宋_GB2312" w:hAnsi="黑体" w:cs="仿宋_GB2312"/>
          <w:color w:val="000000"/>
          <w:kern w:val="0"/>
          <w:sz w:val="28"/>
          <w:szCs w:val="28"/>
        </w:rPr>
      </w:pPr>
      <w:r w:rsidRPr="006C7C23">
        <w:rPr>
          <w:rFonts w:ascii="仿宋_GB2312" w:eastAsia="仿宋_GB2312" w:hAnsi="黑体" w:cs="仿宋_GB2312" w:hint="eastAsia"/>
          <w:color w:val="000000"/>
          <w:kern w:val="0"/>
          <w:sz w:val="28"/>
          <w:szCs w:val="28"/>
        </w:rPr>
        <w:t>1</w:t>
      </w:r>
      <w:r w:rsidRPr="006C7C23">
        <w:rPr>
          <w:rFonts w:ascii="仿宋_GB2312" w:eastAsia="仿宋_GB2312" w:hAnsi="黑体" w:cs="仿宋_GB2312"/>
          <w:color w:val="000000"/>
          <w:kern w:val="0"/>
          <w:sz w:val="28"/>
          <w:szCs w:val="28"/>
        </w:rPr>
        <w:t>.掌握</w:t>
      </w:r>
      <w:r w:rsidRPr="006C7C23">
        <w:rPr>
          <w:rFonts w:ascii="仿宋_GB2312" w:eastAsia="仿宋_GB2312" w:hAnsi="黑体" w:cs="仿宋_GB2312" w:hint="eastAsia"/>
          <w:color w:val="000000"/>
          <w:kern w:val="0"/>
          <w:sz w:val="28"/>
          <w:szCs w:val="28"/>
        </w:rPr>
        <w:t>：卧位的分类；常用卧位的适用范围;各种卧位的安置、变换方法及注意事项；保护具的使用方法；疼痛的分级及护理措施；活动受限的原因及对机体的影响；医院常见安全意外的防护措施；病人活动的指导方法；常用保护具的使用方法</w:t>
      </w:r>
      <w:r w:rsidRPr="006C7C23">
        <w:rPr>
          <w:rFonts w:ascii="仿宋_GB2312" w:eastAsia="仿宋_GB2312" w:hAnsi="黑体" w:cs="仿宋_GB2312"/>
          <w:color w:val="000000"/>
          <w:kern w:val="0"/>
          <w:sz w:val="28"/>
          <w:szCs w:val="28"/>
        </w:rPr>
        <w:t>。</w:t>
      </w:r>
    </w:p>
    <w:p w14:paraId="65AA22D6" w14:textId="7E0A922B" w:rsidR="005B4258" w:rsidRPr="006C7C23" w:rsidRDefault="005B4258" w:rsidP="006C7C23">
      <w:pPr>
        <w:ind w:firstLineChars="200" w:firstLine="560"/>
        <w:rPr>
          <w:rFonts w:ascii="仿宋_GB2312" w:eastAsia="仿宋_GB2312" w:hAnsi="黑体" w:cs="仿宋_GB2312"/>
          <w:color w:val="000000"/>
          <w:kern w:val="0"/>
          <w:sz w:val="28"/>
          <w:szCs w:val="28"/>
        </w:rPr>
      </w:pPr>
      <w:r w:rsidRPr="006C7C23">
        <w:rPr>
          <w:rFonts w:ascii="仿宋_GB2312" w:eastAsia="仿宋_GB2312" w:hAnsi="黑体" w:cs="仿宋_GB2312" w:hint="eastAsia"/>
          <w:color w:val="000000"/>
          <w:kern w:val="0"/>
          <w:sz w:val="28"/>
          <w:szCs w:val="28"/>
        </w:rPr>
        <w:t>2.</w:t>
      </w:r>
      <w:r w:rsidRPr="006C7C23">
        <w:rPr>
          <w:rFonts w:ascii="仿宋_GB2312" w:eastAsia="仿宋_GB2312" w:hAnsi="黑体" w:cs="仿宋_GB2312"/>
          <w:color w:val="000000"/>
          <w:kern w:val="0"/>
          <w:sz w:val="28"/>
          <w:szCs w:val="28"/>
        </w:rPr>
        <w:t>熟悉</w:t>
      </w:r>
      <w:r w:rsidRPr="006C7C23">
        <w:rPr>
          <w:rFonts w:ascii="仿宋_GB2312" w:eastAsia="仿宋_GB2312" w:hAnsi="黑体" w:cs="仿宋_GB2312" w:hint="eastAsia"/>
          <w:color w:val="000000"/>
          <w:kern w:val="0"/>
          <w:sz w:val="28"/>
          <w:szCs w:val="28"/>
        </w:rPr>
        <w:t>：不舒适病人的护理原则；休息的条件；睡眠时相、周期、影响睡眠的因素、睡眠障碍的分类、住院病人的睡眠特点及护理；疼痛的性质；肌力训练的注意事项；病人安全意外的一般处理原则；常用辅助器的使用方法。</w:t>
      </w:r>
    </w:p>
    <w:p w14:paraId="4B0759D0" w14:textId="77777777" w:rsidR="005B4258" w:rsidRPr="006C7C23" w:rsidRDefault="005B4258" w:rsidP="006C7C23">
      <w:pPr>
        <w:ind w:firstLineChars="200" w:firstLine="560"/>
        <w:rPr>
          <w:rFonts w:ascii="仿宋_GB2312" w:eastAsia="仿宋_GB2312" w:hAnsi="黑体" w:cs="仿宋_GB2312"/>
          <w:color w:val="000000"/>
          <w:kern w:val="0"/>
          <w:sz w:val="28"/>
          <w:szCs w:val="28"/>
        </w:rPr>
      </w:pPr>
      <w:r w:rsidRPr="006C7C23">
        <w:rPr>
          <w:rFonts w:ascii="仿宋_GB2312" w:eastAsia="仿宋_GB2312" w:hAnsi="黑体" w:cs="仿宋_GB2312" w:hint="eastAsia"/>
          <w:color w:val="000000"/>
          <w:kern w:val="0"/>
          <w:sz w:val="28"/>
          <w:szCs w:val="28"/>
        </w:rPr>
        <w:t>3.</w:t>
      </w:r>
      <w:r w:rsidRPr="006C7C23">
        <w:rPr>
          <w:rFonts w:ascii="仿宋_GB2312" w:eastAsia="仿宋_GB2312" w:hAnsi="黑体" w:cs="仿宋_GB2312"/>
          <w:color w:val="000000"/>
          <w:kern w:val="0"/>
          <w:sz w:val="28"/>
          <w:szCs w:val="28"/>
        </w:rPr>
        <w:t>了解</w:t>
      </w:r>
      <w:r w:rsidRPr="006C7C23">
        <w:rPr>
          <w:rFonts w:ascii="仿宋_GB2312" w:eastAsia="仿宋_GB2312" w:hAnsi="黑体" w:cs="仿宋_GB2312" w:hint="eastAsia"/>
          <w:color w:val="000000"/>
          <w:kern w:val="0"/>
          <w:sz w:val="28"/>
          <w:szCs w:val="28"/>
        </w:rPr>
        <w:t>：舒适卧位的基本要求；疼痛的原因及影响因素；病人安全防护的基本原则；休息和活动的意义。</w:t>
      </w:r>
    </w:p>
    <w:p w14:paraId="740D53E1" w14:textId="77777777" w:rsidR="005B4258" w:rsidRPr="006C7C23" w:rsidRDefault="005B4258" w:rsidP="006C7C23">
      <w:pPr>
        <w:ind w:firstLineChars="200" w:firstLine="560"/>
        <w:rPr>
          <w:rFonts w:ascii="仿宋_GB2312" w:eastAsia="仿宋_GB2312" w:hAnsi="黑体" w:cs="仿宋_GB2312"/>
          <w:color w:val="000000"/>
          <w:kern w:val="0"/>
          <w:sz w:val="28"/>
          <w:szCs w:val="28"/>
        </w:rPr>
      </w:pPr>
      <w:r w:rsidRPr="006C7C23">
        <w:rPr>
          <w:rFonts w:ascii="仿宋_GB2312" w:eastAsia="仿宋_GB2312" w:hAnsi="黑体" w:cs="仿宋_GB2312" w:hint="eastAsia"/>
          <w:color w:val="000000"/>
          <w:kern w:val="0"/>
          <w:sz w:val="28"/>
          <w:szCs w:val="28"/>
        </w:rPr>
        <w:t>（三）预防与控制医院感染</w:t>
      </w:r>
    </w:p>
    <w:p w14:paraId="4BF99655" w14:textId="769679CC" w:rsidR="005B4258" w:rsidRPr="006C7C23" w:rsidRDefault="005B4258" w:rsidP="006C7C23">
      <w:pPr>
        <w:ind w:firstLineChars="200" w:firstLine="560"/>
        <w:rPr>
          <w:rFonts w:ascii="仿宋_GB2312" w:eastAsia="仿宋_GB2312" w:hAnsi="黑体" w:cs="仿宋_GB2312"/>
          <w:color w:val="000000"/>
          <w:kern w:val="0"/>
          <w:sz w:val="28"/>
          <w:szCs w:val="28"/>
        </w:rPr>
      </w:pPr>
      <w:r w:rsidRPr="006C7C23">
        <w:rPr>
          <w:rFonts w:ascii="仿宋_GB2312" w:eastAsia="仿宋_GB2312" w:hAnsi="黑体" w:cs="仿宋_GB2312" w:hint="eastAsia"/>
          <w:color w:val="000000"/>
          <w:kern w:val="0"/>
          <w:sz w:val="28"/>
          <w:szCs w:val="28"/>
        </w:rPr>
        <w:t>1.</w:t>
      </w:r>
      <w:r w:rsidRPr="006C7C23">
        <w:rPr>
          <w:rFonts w:ascii="仿宋_GB2312" w:eastAsia="仿宋_GB2312" w:hAnsi="黑体" w:cs="仿宋_GB2312"/>
          <w:color w:val="000000"/>
          <w:kern w:val="0"/>
          <w:sz w:val="28"/>
          <w:szCs w:val="28"/>
        </w:rPr>
        <w:t>掌握</w:t>
      </w:r>
      <w:r w:rsidRPr="006C7C23">
        <w:rPr>
          <w:rFonts w:ascii="仿宋_GB2312" w:eastAsia="仿宋_GB2312" w:hAnsi="黑体" w:cs="仿宋_GB2312" w:hint="eastAsia"/>
          <w:color w:val="000000"/>
          <w:kern w:val="0"/>
          <w:sz w:val="28"/>
          <w:szCs w:val="28"/>
        </w:rPr>
        <w:t>：医院感染、消毒、灭菌、无菌技术、隔离技术的概念；无菌技术和隔离技术的操作原则；无菌技术基本操作和隔离技术基本操作；隔离区域的划分、隔离种类及措施；标准预防的概念及具体措施。</w:t>
      </w:r>
    </w:p>
    <w:p w14:paraId="410915D8" w14:textId="77777777" w:rsidR="005B4258" w:rsidRPr="006C7C23" w:rsidRDefault="005B4258" w:rsidP="006C7C23">
      <w:pPr>
        <w:ind w:firstLineChars="200" w:firstLine="560"/>
        <w:rPr>
          <w:rFonts w:ascii="仿宋_GB2312" w:eastAsia="仿宋_GB2312" w:hAnsi="黑体" w:cs="仿宋_GB2312"/>
          <w:color w:val="000000"/>
          <w:kern w:val="0"/>
          <w:sz w:val="28"/>
          <w:szCs w:val="28"/>
        </w:rPr>
      </w:pPr>
      <w:r w:rsidRPr="006C7C23">
        <w:rPr>
          <w:rFonts w:ascii="仿宋_GB2312" w:eastAsia="仿宋_GB2312" w:hAnsi="黑体" w:cs="仿宋_GB2312" w:hint="eastAsia"/>
          <w:color w:val="000000"/>
          <w:kern w:val="0"/>
          <w:sz w:val="28"/>
          <w:szCs w:val="28"/>
        </w:rPr>
        <w:lastRenderedPageBreak/>
        <w:t>2.</w:t>
      </w:r>
      <w:r w:rsidRPr="006C7C23">
        <w:rPr>
          <w:rFonts w:ascii="仿宋_GB2312" w:eastAsia="仿宋_GB2312" w:hAnsi="黑体" w:cs="仿宋_GB2312"/>
          <w:color w:val="000000"/>
          <w:kern w:val="0"/>
          <w:sz w:val="28"/>
          <w:szCs w:val="28"/>
        </w:rPr>
        <w:t>熟悉</w:t>
      </w:r>
      <w:r w:rsidRPr="006C7C23">
        <w:rPr>
          <w:rFonts w:ascii="仿宋_GB2312" w:eastAsia="仿宋_GB2312" w:hAnsi="黑体" w:cs="仿宋_GB2312" w:hint="eastAsia"/>
          <w:color w:val="000000"/>
          <w:kern w:val="0"/>
          <w:sz w:val="28"/>
          <w:szCs w:val="28"/>
        </w:rPr>
        <w:t>：医院感染的分类、预防措施;常用物理消毒灭菌法的名称、适用范围、使用方法及注意事项；常用化学消毒剂的名称、适用范围及使用方法、注意事项；隔离的目的、隔离病区的管理。</w:t>
      </w:r>
    </w:p>
    <w:p w14:paraId="1497C694" w14:textId="51B9E91E" w:rsidR="005B4258" w:rsidRPr="006C7C23" w:rsidRDefault="005B4258" w:rsidP="006C7C23">
      <w:pPr>
        <w:ind w:firstLineChars="200" w:firstLine="560"/>
        <w:rPr>
          <w:rFonts w:ascii="仿宋_GB2312" w:eastAsia="仿宋_GB2312" w:hAnsi="黑体" w:cs="仿宋_GB2312"/>
          <w:color w:val="000000"/>
          <w:kern w:val="0"/>
          <w:sz w:val="28"/>
          <w:szCs w:val="28"/>
        </w:rPr>
      </w:pPr>
      <w:r w:rsidRPr="006C7C23">
        <w:rPr>
          <w:rFonts w:ascii="仿宋_GB2312" w:eastAsia="仿宋_GB2312" w:hAnsi="黑体" w:cs="仿宋_GB2312" w:hint="eastAsia"/>
          <w:color w:val="000000"/>
          <w:kern w:val="0"/>
          <w:sz w:val="28"/>
          <w:szCs w:val="28"/>
        </w:rPr>
        <w:t>3.了解：医院感染的发生条件及促发原因；医院日常清洁、消毒、灭菌工作；医院感染控制中的四级防护、穿脱防护用品的程序。</w:t>
      </w:r>
    </w:p>
    <w:p w14:paraId="1DA9DDB4" w14:textId="77777777" w:rsidR="005B4258" w:rsidRPr="006C7C23" w:rsidRDefault="005B4258" w:rsidP="006C7C23">
      <w:pPr>
        <w:ind w:firstLineChars="200" w:firstLine="560"/>
        <w:rPr>
          <w:rFonts w:ascii="仿宋_GB2312" w:eastAsia="仿宋_GB2312" w:hAnsi="黑体" w:cs="仿宋_GB2312"/>
          <w:color w:val="000000"/>
          <w:kern w:val="0"/>
          <w:sz w:val="28"/>
          <w:szCs w:val="28"/>
        </w:rPr>
      </w:pPr>
      <w:r w:rsidRPr="006C7C23">
        <w:rPr>
          <w:rFonts w:ascii="仿宋_GB2312" w:eastAsia="仿宋_GB2312" w:hAnsi="黑体" w:cs="仿宋_GB2312" w:hint="eastAsia"/>
          <w:color w:val="000000"/>
          <w:kern w:val="0"/>
          <w:sz w:val="28"/>
          <w:szCs w:val="28"/>
        </w:rPr>
        <w:t>（四）清洁护理</w:t>
      </w:r>
    </w:p>
    <w:p w14:paraId="18AB163D" w14:textId="77777777" w:rsidR="005B4258" w:rsidRPr="006C7C23" w:rsidRDefault="005B4258" w:rsidP="006C7C23">
      <w:pPr>
        <w:ind w:firstLineChars="200" w:firstLine="560"/>
        <w:rPr>
          <w:rFonts w:ascii="仿宋_GB2312" w:eastAsia="仿宋_GB2312" w:hAnsi="黑体" w:cs="仿宋_GB2312"/>
          <w:color w:val="000000"/>
          <w:kern w:val="0"/>
          <w:sz w:val="28"/>
          <w:szCs w:val="28"/>
        </w:rPr>
      </w:pPr>
      <w:r w:rsidRPr="006C7C23">
        <w:rPr>
          <w:rFonts w:ascii="仿宋_GB2312" w:eastAsia="仿宋_GB2312" w:hAnsi="黑体" w:cs="仿宋_GB2312" w:hint="eastAsia"/>
          <w:color w:val="000000"/>
          <w:kern w:val="0"/>
          <w:sz w:val="28"/>
          <w:szCs w:val="28"/>
        </w:rPr>
        <w:t>1.</w:t>
      </w:r>
      <w:r w:rsidRPr="006C7C23">
        <w:rPr>
          <w:rFonts w:ascii="仿宋_GB2312" w:eastAsia="仿宋_GB2312" w:hAnsi="黑体" w:cs="仿宋_GB2312"/>
          <w:color w:val="000000"/>
          <w:kern w:val="0"/>
          <w:sz w:val="28"/>
          <w:szCs w:val="28"/>
        </w:rPr>
        <w:t>掌握</w:t>
      </w:r>
      <w:r w:rsidRPr="006C7C23">
        <w:rPr>
          <w:rFonts w:ascii="仿宋_GB2312" w:eastAsia="仿宋_GB2312" w:hAnsi="黑体" w:cs="仿宋_GB2312" w:hint="eastAsia"/>
          <w:color w:val="000000"/>
          <w:kern w:val="0"/>
          <w:sz w:val="28"/>
          <w:szCs w:val="28"/>
        </w:rPr>
        <w:t>：常用漱口溶液的作用；特殊口腔护理、皮肤护理、卧床患者更换床单操作方法及注意事项；压疮的概念、发生原因、好发部位、预防、临床分期及护理要点。</w:t>
      </w:r>
    </w:p>
    <w:p w14:paraId="7680DF73" w14:textId="77777777" w:rsidR="005B4258" w:rsidRPr="006C7C23" w:rsidRDefault="005B4258" w:rsidP="006C7C23">
      <w:pPr>
        <w:ind w:firstLineChars="200" w:firstLine="560"/>
        <w:rPr>
          <w:rFonts w:ascii="仿宋_GB2312" w:eastAsia="仿宋_GB2312" w:hAnsi="黑体" w:cs="仿宋_GB2312"/>
          <w:color w:val="000000"/>
          <w:kern w:val="0"/>
          <w:sz w:val="28"/>
          <w:szCs w:val="28"/>
        </w:rPr>
      </w:pPr>
      <w:r w:rsidRPr="006C7C23">
        <w:rPr>
          <w:rFonts w:ascii="仿宋_GB2312" w:eastAsia="仿宋_GB2312" w:hAnsi="黑体" w:cs="仿宋_GB2312" w:hint="eastAsia"/>
          <w:color w:val="000000"/>
          <w:kern w:val="0"/>
          <w:sz w:val="28"/>
          <w:szCs w:val="28"/>
        </w:rPr>
        <w:t>2.</w:t>
      </w:r>
      <w:r w:rsidRPr="006C7C23">
        <w:rPr>
          <w:rFonts w:ascii="仿宋_GB2312" w:eastAsia="仿宋_GB2312" w:hAnsi="黑体" w:cs="仿宋_GB2312"/>
          <w:color w:val="000000"/>
          <w:kern w:val="0"/>
          <w:sz w:val="28"/>
          <w:szCs w:val="28"/>
        </w:rPr>
        <w:t>熟悉</w:t>
      </w:r>
      <w:r w:rsidRPr="006C7C23">
        <w:rPr>
          <w:rFonts w:ascii="仿宋_GB2312" w:eastAsia="仿宋_GB2312" w:hAnsi="黑体" w:cs="仿宋_GB2312" w:hint="eastAsia"/>
          <w:color w:val="000000"/>
          <w:kern w:val="0"/>
          <w:sz w:val="28"/>
          <w:szCs w:val="28"/>
        </w:rPr>
        <w:t>：义齿的清洁与护理；床上洗发的方法及头虱、</w:t>
      </w:r>
      <w:proofErr w:type="gramStart"/>
      <w:r w:rsidRPr="006C7C23">
        <w:rPr>
          <w:rFonts w:ascii="仿宋_GB2312" w:eastAsia="仿宋_GB2312" w:hAnsi="黑体" w:cs="仿宋_GB2312" w:hint="eastAsia"/>
          <w:color w:val="000000"/>
          <w:kern w:val="0"/>
          <w:sz w:val="28"/>
          <w:szCs w:val="28"/>
        </w:rPr>
        <w:t>虮</w:t>
      </w:r>
      <w:proofErr w:type="gramEnd"/>
      <w:r w:rsidRPr="006C7C23">
        <w:rPr>
          <w:rFonts w:ascii="仿宋_GB2312" w:eastAsia="仿宋_GB2312" w:hAnsi="黑体" w:cs="仿宋_GB2312" w:hint="eastAsia"/>
          <w:color w:val="000000"/>
          <w:kern w:val="0"/>
          <w:sz w:val="28"/>
          <w:szCs w:val="28"/>
        </w:rPr>
        <w:t>的除灭法；压</w:t>
      </w:r>
      <w:proofErr w:type="gramStart"/>
      <w:r w:rsidRPr="006C7C23">
        <w:rPr>
          <w:rFonts w:ascii="仿宋_GB2312" w:eastAsia="仿宋_GB2312" w:hAnsi="黑体" w:cs="仿宋_GB2312" w:hint="eastAsia"/>
          <w:color w:val="000000"/>
          <w:kern w:val="0"/>
          <w:sz w:val="28"/>
          <w:szCs w:val="28"/>
        </w:rPr>
        <w:t>疮发生</w:t>
      </w:r>
      <w:proofErr w:type="gramEnd"/>
      <w:r w:rsidRPr="006C7C23">
        <w:rPr>
          <w:rFonts w:ascii="仿宋_GB2312" w:eastAsia="仿宋_GB2312" w:hAnsi="黑体" w:cs="仿宋_GB2312" w:hint="eastAsia"/>
          <w:color w:val="000000"/>
          <w:kern w:val="0"/>
          <w:sz w:val="28"/>
          <w:szCs w:val="28"/>
        </w:rPr>
        <w:t>的高危人群；晨晚间护理的目的及内容</w:t>
      </w:r>
      <w:r w:rsidRPr="006C7C23">
        <w:rPr>
          <w:rFonts w:ascii="仿宋_GB2312" w:eastAsia="仿宋_GB2312" w:hAnsi="黑体" w:cs="仿宋_GB2312"/>
          <w:color w:val="000000"/>
          <w:kern w:val="0"/>
          <w:sz w:val="28"/>
          <w:szCs w:val="28"/>
        </w:rPr>
        <w:t>。</w:t>
      </w:r>
    </w:p>
    <w:p w14:paraId="49092EF2" w14:textId="77777777" w:rsidR="005B4258" w:rsidRPr="006C7C23" w:rsidRDefault="005B4258" w:rsidP="006C7C23">
      <w:pPr>
        <w:ind w:firstLineChars="200" w:firstLine="560"/>
        <w:rPr>
          <w:rFonts w:ascii="仿宋_GB2312" w:eastAsia="仿宋_GB2312" w:hAnsi="黑体" w:cs="仿宋_GB2312"/>
          <w:color w:val="000000"/>
          <w:kern w:val="0"/>
          <w:sz w:val="28"/>
          <w:szCs w:val="28"/>
        </w:rPr>
      </w:pPr>
      <w:r w:rsidRPr="006C7C23">
        <w:rPr>
          <w:rFonts w:ascii="仿宋_GB2312" w:eastAsia="仿宋_GB2312" w:hAnsi="黑体" w:cs="仿宋_GB2312" w:hint="eastAsia"/>
          <w:color w:val="000000"/>
          <w:kern w:val="0"/>
          <w:sz w:val="28"/>
          <w:szCs w:val="28"/>
        </w:rPr>
        <w:t>3.</w:t>
      </w:r>
      <w:r w:rsidRPr="006C7C23">
        <w:rPr>
          <w:rFonts w:ascii="仿宋_GB2312" w:eastAsia="仿宋_GB2312" w:hAnsi="黑体" w:cs="仿宋_GB2312"/>
          <w:color w:val="000000"/>
          <w:kern w:val="0"/>
          <w:sz w:val="28"/>
          <w:szCs w:val="28"/>
        </w:rPr>
        <w:t>了解</w:t>
      </w:r>
      <w:r w:rsidRPr="006C7C23">
        <w:rPr>
          <w:rFonts w:ascii="仿宋_GB2312" w:eastAsia="仿宋_GB2312" w:hAnsi="黑体" w:cs="仿宋_GB2312" w:hint="eastAsia"/>
          <w:color w:val="000000"/>
          <w:kern w:val="0"/>
          <w:sz w:val="28"/>
          <w:szCs w:val="28"/>
        </w:rPr>
        <w:t>：牙线剔牙法、床上梳发、会阴部护理</w:t>
      </w:r>
      <w:r w:rsidRPr="006C7C23">
        <w:rPr>
          <w:rFonts w:ascii="仿宋_GB2312" w:eastAsia="仿宋_GB2312" w:hAnsi="黑体" w:cs="仿宋_GB2312"/>
          <w:color w:val="000000"/>
          <w:kern w:val="0"/>
          <w:sz w:val="28"/>
          <w:szCs w:val="28"/>
        </w:rPr>
        <w:t>。</w:t>
      </w:r>
    </w:p>
    <w:p w14:paraId="005AD09C" w14:textId="77777777" w:rsidR="005B4258" w:rsidRPr="00D366F7" w:rsidRDefault="005B4258" w:rsidP="00D366F7">
      <w:pPr>
        <w:pStyle w:val="Default"/>
        <w:ind w:firstLine="560"/>
        <w:rPr>
          <w:rFonts w:ascii="黑体" w:eastAsia="华文中宋" w:hAnsi="黑体" w:cs="黑体"/>
          <w:sz w:val="28"/>
          <w:szCs w:val="28"/>
        </w:rPr>
      </w:pPr>
      <w:r w:rsidRPr="00D366F7">
        <w:rPr>
          <w:rFonts w:ascii="黑体" w:eastAsia="华文中宋" w:hAnsi="黑体" w:cs="黑体" w:hint="eastAsia"/>
          <w:sz w:val="28"/>
          <w:szCs w:val="28"/>
        </w:rPr>
        <w:t>三、治疗相关护理</w:t>
      </w:r>
    </w:p>
    <w:p w14:paraId="3701AA38" w14:textId="77777777" w:rsidR="005B4258" w:rsidRPr="006C7C23" w:rsidRDefault="005B4258" w:rsidP="006C7C23">
      <w:pPr>
        <w:ind w:firstLineChars="200" w:firstLine="560"/>
        <w:rPr>
          <w:rFonts w:ascii="仿宋_GB2312" w:eastAsia="仿宋_GB2312" w:hAnsi="黑体" w:cs="仿宋_GB2312"/>
          <w:color w:val="000000"/>
          <w:kern w:val="0"/>
          <w:sz w:val="28"/>
          <w:szCs w:val="28"/>
        </w:rPr>
      </w:pPr>
      <w:r w:rsidRPr="006C7C23">
        <w:rPr>
          <w:rFonts w:ascii="仿宋_GB2312" w:eastAsia="仿宋_GB2312" w:hAnsi="黑体" w:cs="仿宋_GB2312" w:hint="eastAsia"/>
          <w:color w:val="000000"/>
          <w:kern w:val="0"/>
          <w:sz w:val="28"/>
          <w:szCs w:val="28"/>
        </w:rPr>
        <w:t>（一）给药</w:t>
      </w:r>
    </w:p>
    <w:p w14:paraId="55EBED00" w14:textId="16BD78B3" w:rsidR="005B4258" w:rsidRPr="006C7C23" w:rsidRDefault="005B4258" w:rsidP="006C7C23">
      <w:pPr>
        <w:ind w:firstLineChars="200" w:firstLine="560"/>
        <w:rPr>
          <w:rFonts w:ascii="仿宋_GB2312" w:eastAsia="仿宋_GB2312" w:hAnsi="黑体" w:cs="仿宋_GB2312"/>
          <w:color w:val="000000"/>
          <w:kern w:val="0"/>
          <w:sz w:val="28"/>
          <w:szCs w:val="28"/>
        </w:rPr>
      </w:pPr>
      <w:r w:rsidRPr="006C7C23">
        <w:rPr>
          <w:rFonts w:ascii="仿宋_GB2312" w:eastAsia="仿宋_GB2312" w:hAnsi="黑体" w:cs="仿宋_GB2312" w:hint="eastAsia"/>
          <w:color w:val="000000"/>
          <w:kern w:val="0"/>
          <w:sz w:val="28"/>
          <w:szCs w:val="28"/>
        </w:rPr>
        <w:t>1</w:t>
      </w:r>
      <w:r w:rsidRPr="006C7C23">
        <w:rPr>
          <w:rFonts w:ascii="仿宋_GB2312" w:eastAsia="仿宋_GB2312" w:hAnsi="黑体" w:cs="仿宋_GB2312"/>
          <w:color w:val="000000"/>
          <w:kern w:val="0"/>
          <w:sz w:val="28"/>
          <w:szCs w:val="28"/>
        </w:rPr>
        <w:t>.掌握</w:t>
      </w:r>
      <w:r w:rsidRPr="006C7C23">
        <w:rPr>
          <w:rFonts w:ascii="仿宋_GB2312" w:eastAsia="仿宋_GB2312" w:hAnsi="黑体" w:cs="仿宋_GB2312" w:hint="eastAsia"/>
          <w:color w:val="000000"/>
          <w:kern w:val="0"/>
          <w:sz w:val="28"/>
          <w:szCs w:val="28"/>
        </w:rPr>
        <w:t>：药疗原则、注射原则；各种注射法的概念、目的、部位和注意事项；口服给药、雾化吸入疗法和各种注射技术；常见过敏试验药液的配制方法、结果判断及注意事项；药物过敏反应的临床表现、预防及处理措施。</w:t>
      </w:r>
    </w:p>
    <w:p w14:paraId="56F00C3D" w14:textId="77777777" w:rsidR="005B4258" w:rsidRPr="006C7C23" w:rsidRDefault="005B4258" w:rsidP="006C7C23">
      <w:pPr>
        <w:ind w:firstLineChars="200" w:firstLine="560"/>
        <w:rPr>
          <w:rFonts w:ascii="仿宋_GB2312" w:eastAsia="仿宋_GB2312" w:hAnsi="黑体" w:cs="仿宋_GB2312"/>
          <w:color w:val="000000"/>
          <w:kern w:val="0"/>
          <w:sz w:val="28"/>
          <w:szCs w:val="28"/>
        </w:rPr>
      </w:pPr>
      <w:r w:rsidRPr="006C7C23">
        <w:rPr>
          <w:rFonts w:ascii="仿宋_GB2312" w:eastAsia="仿宋_GB2312" w:hAnsi="黑体" w:cs="仿宋_GB2312" w:hint="eastAsia"/>
          <w:color w:val="000000"/>
          <w:kern w:val="0"/>
          <w:sz w:val="28"/>
          <w:szCs w:val="28"/>
        </w:rPr>
        <w:t>2.</w:t>
      </w:r>
      <w:r w:rsidRPr="006C7C23">
        <w:rPr>
          <w:rFonts w:ascii="仿宋_GB2312" w:eastAsia="仿宋_GB2312" w:hAnsi="黑体" w:cs="仿宋_GB2312"/>
          <w:color w:val="000000"/>
          <w:kern w:val="0"/>
          <w:sz w:val="28"/>
          <w:szCs w:val="28"/>
        </w:rPr>
        <w:t>熟悉</w:t>
      </w:r>
      <w:r w:rsidRPr="006C7C23">
        <w:rPr>
          <w:rFonts w:ascii="仿宋_GB2312" w:eastAsia="仿宋_GB2312" w:hAnsi="黑体" w:cs="仿宋_GB2312" w:hint="eastAsia"/>
          <w:color w:val="000000"/>
          <w:kern w:val="0"/>
          <w:sz w:val="28"/>
          <w:szCs w:val="28"/>
        </w:rPr>
        <w:t>：给药的基本知识；给药次数及间隔时间</w:t>
      </w:r>
      <w:r w:rsidRPr="006C7C23">
        <w:rPr>
          <w:rFonts w:ascii="仿宋_GB2312" w:eastAsia="仿宋_GB2312" w:hAnsi="黑体" w:cs="仿宋_GB2312"/>
          <w:color w:val="000000"/>
          <w:kern w:val="0"/>
          <w:sz w:val="28"/>
          <w:szCs w:val="28"/>
        </w:rPr>
        <w:t>。</w:t>
      </w:r>
    </w:p>
    <w:p w14:paraId="521267EF" w14:textId="77777777" w:rsidR="005B4258" w:rsidRPr="006C7C23" w:rsidRDefault="005B4258" w:rsidP="006C7C23">
      <w:pPr>
        <w:ind w:firstLineChars="200" w:firstLine="560"/>
        <w:rPr>
          <w:rFonts w:ascii="仿宋_GB2312" w:eastAsia="仿宋_GB2312" w:hAnsi="黑体" w:cs="仿宋_GB2312"/>
          <w:color w:val="000000"/>
          <w:kern w:val="0"/>
          <w:sz w:val="28"/>
          <w:szCs w:val="28"/>
        </w:rPr>
      </w:pPr>
      <w:r w:rsidRPr="006C7C23">
        <w:rPr>
          <w:rFonts w:ascii="仿宋_GB2312" w:eastAsia="仿宋_GB2312" w:hAnsi="黑体" w:cs="仿宋_GB2312" w:hint="eastAsia"/>
          <w:color w:val="000000"/>
          <w:kern w:val="0"/>
          <w:sz w:val="28"/>
          <w:szCs w:val="28"/>
        </w:rPr>
        <w:t>3.</w:t>
      </w:r>
      <w:r w:rsidRPr="006C7C23">
        <w:rPr>
          <w:rFonts w:ascii="仿宋_GB2312" w:eastAsia="仿宋_GB2312" w:hAnsi="黑体" w:cs="仿宋_GB2312"/>
          <w:color w:val="000000"/>
          <w:kern w:val="0"/>
          <w:sz w:val="28"/>
          <w:szCs w:val="28"/>
        </w:rPr>
        <w:t>了解</w:t>
      </w:r>
      <w:r w:rsidRPr="006C7C23">
        <w:rPr>
          <w:rFonts w:ascii="仿宋_GB2312" w:eastAsia="仿宋_GB2312" w:hAnsi="黑体" w:cs="仿宋_GB2312" w:hint="eastAsia"/>
          <w:color w:val="000000"/>
          <w:kern w:val="0"/>
          <w:sz w:val="28"/>
          <w:szCs w:val="28"/>
        </w:rPr>
        <w:t>：局部给药法的相关知识。</w:t>
      </w:r>
    </w:p>
    <w:p w14:paraId="272A2B9E" w14:textId="77777777" w:rsidR="005B4258" w:rsidRPr="006C7C23" w:rsidRDefault="005B4258" w:rsidP="006C7C23">
      <w:pPr>
        <w:ind w:firstLineChars="200" w:firstLine="560"/>
        <w:rPr>
          <w:rFonts w:ascii="仿宋_GB2312" w:eastAsia="仿宋_GB2312" w:hAnsi="黑体" w:cs="仿宋_GB2312"/>
          <w:color w:val="000000"/>
          <w:kern w:val="0"/>
          <w:sz w:val="28"/>
          <w:szCs w:val="28"/>
        </w:rPr>
      </w:pPr>
      <w:r w:rsidRPr="006C7C23">
        <w:rPr>
          <w:rFonts w:ascii="仿宋_GB2312" w:eastAsia="仿宋_GB2312" w:hAnsi="黑体" w:cs="仿宋_GB2312" w:hint="eastAsia"/>
          <w:color w:val="000000"/>
          <w:kern w:val="0"/>
          <w:sz w:val="28"/>
          <w:szCs w:val="28"/>
        </w:rPr>
        <w:t>（二）静脉输液与输血</w:t>
      </w:r>
    </w:p>
    <w:p w14:paraId="17D8268A" w14:textId="69E1AAC1" w:rsidR="005B4258" w:rsidRPr="006C7C23" w:rsidRDefault="005B4258" w:rsidP="006C7C23">
      <w:pPr>
        <w:ind w:firstLineChars="200" w:firstLine="560"/>
        <w:rPr>
          <w:rFonts w:ascii="仿宋_GB2312" w:eastAsia="仿宋_GB2312" w:hAnsi="黑体" w:cs="仿宋_GB2312"/>
          <w:color w:val="000000"/>
          <w:kern w:val="0"/>
          <w:sz w:val="28"/>
          <w:szCs w:val="28"/>
        </w:rPr>
      </w:pPr>
      <w:r w:rsidRPr="006C7C23">
        <w:rPr>
          <w:rFonts w:ascii="仿宋_GB2312" w:eastAsia="仿宋_GB2312" w:hAnsi="黑体" w:cs="仿宋_GB2312" w:hint="eastAsia"/>
          <w:color w:val="000000"/>
          <w:kern w:val="0"/>
          <w:sz w:val="28"/>
          <w:szCs w:val="28"/>
        </w:rPr>
        <w:t>1</w:t>
      </w:r>
      <w:r w:rsidRPr="006C7C23">
        <w:rPr>
          <w:rFonts w:ascii="仿宋_GB2312" w:eastAsia="仿宋_GB2312" w:hAnsi="黑体" w:cs="仿宋_GB2312"/>
          <w:color w:val="000000"/>
          <w:kern w:val="0"/>
          <w:sz w:val="28"/>
          <w:szCs w:val="28"/>
        </w:rPr>
        <w:t>.掌握</w:t>
      </w:r>
      <w:r w:rsidRPr="006C7C23">
        <w:rPr>
          <w:rFonts w:ascii="仿宋_GB2312" w:eastAsia="仿宋_GB2312" w:hAnsi="黑体" w:cs="仿宋_GB2312" w:hint="eastAsia"/>
          <w:color w:val="000000"/>
          <w:kern w:val="0"/>
          <w:sz w:val="28"/>
          <w:szCs w:val="28"/>
        </w:rPr>
        <w:t>：周围</w:t>
      </w:r>
      <w:r w:rsidRPr="006C7C23">
        <w:rPr>
          <w:rFonts w:ascii="仿宋_GB2312" w:eastAsia="仿宋_GB2312" w:hAnsi="黑体" w:cs="仿宋_GB2312"/>
          <w:color w:val="000000"/>
          <w:kern w:val="0"/>
          <w:sz w:val="28"/>
          <w:szCs w:val="28"/>
        </w:rPr>
        <w:t>静脉输液</w:t>
      </w:r>
      <w:r w:rsidRPr="006C7C23">
        <w:rPr>
          <w:rFonts w:ascii="仿宋_GB2312" w:eastAsia="仿宋_GB2312" w:hAnsi="黑体" w:cs="仿宋_GB2312" w:hint="eastAsia"/>
          <w:color w:val="000000"/>
          <w:kern w:val="0"/>
          <w:sz w:val="28"/>
          <w:szCs w:val="28"/>
        </w:rPr>
        <w:t>法、间接</w:t>
      </w:r>
      <w:r w:rsidRPr="006C7C23">
        <w:rPr>
          <w:rFonts w:ascii="仿宋_GB2312" w:eastAsia="仿宋_GB2312" w:hAnsi="黑体" w:cs="仿宋_GB2312"/>
          <w:color w:val="000000"/>
          <w:kern w:val="0"/>
          <w:sz w:val="28"/>
          <w:szCs w:val="28"/>
        </w:rPr>
        <w:t>输血</w:t>
      </w:r>
      <w:r w:rsidRPr="006C7C23">
        <w:rPr>
          <w:rFonts w:ascii="仿宋_GB2312" w:eastAsia="仿宋_GB2312" w:hAnsi="黑体" w:cs="仿宋_GB2312" w:hint="eastAsia"/>
          <w:color w:val="000000"/>
          <w:kern w:val="0"/>
          <w:sz w:val="28"/>
          <w:szCs w:val="28"/>
        </w:rPr>
        <w:t>法</w:t>
      </w:r>
      <w:r w:rsidRPr="006C7C23">
        <w:rPr>
          <w:rFonts w:ascii="仿宋_GB2312" w:eastAsia="仿宋_GB2312" w:hAnsi="黑体" w:cs="仿宋_GB2312"/>
          <w:color w:val="000000"/>
          <w:kern w:val="0"/>
          <w:sz w:val="28"/>
          <w:szCs w:val="28"/>
        </w:rPr>
        <w:t>的</w:t>
      </w:r>
      <w:r w:rsidRPr="006C7C23">
        <w:rPr>
          <w:rFonts w:ascii="仿宋_GB2312" w:eastAsia="仿宋_GB2312" w:hAnsi="黑体" w:cs="仿宋_GB2312" w:hint="eastAsia"/>
          <w:color w:val="000000"/>
          <w:kern w:val="0"/>
          <w:sz w:val="28"/>
          <w:szCs w:val="28"/>
        </w:rPr>
        <w:t>方法及</w:t>
      </w:r>
      <w:r w:rsidRPr="006C7C23">
        <w:rPr>
          <w:rFonts w:ascii="仿宋_GB2312" w:eastAsia="仿宋_GB2312" w:hAnsi="黑体" w:cs="仿宋_GB2312"/>
          <w:color w:val="000000"/>
          <w:kern w:val="0"/>
          <w:sz w:val="28"/>
          <w:szCs w:val="28"/>
        </w:rPr>
        <w:t>注意事项</w:t>
      </w:r>
      <w:r w:rsidRPr="006C7C23">
        <w:rPr>
          <w:rFonts w:ascii="仿宋_GB2312" w:eastAsia="仿宋_GB2312" w:hAnsi="黑体" w:cs="仿宋_GB2312" w:hint="eastAsia"/>
          <w:color w:val="000000"/>
          <w:kern w:val="0"/>
          <w:sz w:val="28"/>
          <w:szCs w:val="28"/>
        </w:rPr>
        <w:t>；静脉输血前的准备工作；</w:t>
      </w:r>
      <w:r w:rsidRPr="006C7C23">
        <w:rPr>
          <w:rFonts w:ascii="仿宋_GB2312" w:eastAsia="仿宋_GB2312" w:hAnsi="黑体" w:cs="仿宋_GB2312"/>
          <w:color w:val="000000"/>
          <w:kern w:val="0"/>
          <w:sz w:val="28"/>
          <w:szCs w:val="28"/>
        </w:rPr>
        <w:t>常见输液</w:t>
      </w:r>
      <w:r w:rsidRPr="006C7C23">
        <w:rPr>
          <w:rFonts w:ascii="仿宋_GB2312" w:eastAsia="仿宋_GB2312" w:hAnsi="黑体" w:cs="仿宋_GB2312" w:hint="eastAsia"/>
          <w:color w:val="000000"/>
          <w:kern w:val="0"/>
          <w:sz w:val="28"/>
          <w:szCs w:val="28"/>
        </w:rPr>
        <w:t>和输</w:t>
      </w:r>
      <w:r w:rsidRPr="006C7C23">
        <w:rPr>
          <w:rFonts w:ascii="仿宋_GB2312" w:eastAsia="仿宋_GB2312" w:hAnsi="黑体" w:cs="仿宋_GB2312"/>
          <w:color w:val="000000"/>
          <w:kern w:val="0"/>
          <w:sz w:val="28"/>
          <w:szCs w:val="28"/>
        </w:rPr>
        <w:t>血反应</w:t>
      </w:r>
      <w:r w:rsidRPr="006C7C23">
        <w:rPr>
          <w:rFonts w:ascii="仿宋_GB2312" w:eastAsia="仿宋_GB2312" w:hAnsi="黑体" w:cs="仿宋_GB2312" w:hint="eastAsia"/>
          <w:color w:val="000000"/>
          <w:kern w:val="0"/>
          <w:sz w:val="28"/>
          <w:szCs w:val="28"/>
        </w:rPr>
        <w:t>的临床表现、预防</w:t>
      </w:r>
      <w:r w:rsidRPr="006C7C23">
        <w:rPr>
          <w:rFonts w:ascii="仿宋_GB2312" w:eastAsia="仿宋_GB2312" w:hAnsi="黑体" w:cs="仿宋_GB2312"/>
          <w:color w:val="000000"/>
          <w:kern w:val="0"/>
          <w:sz w:val="28"/>
          <w:szCs w:val="28"/>
        </w:rPr>
        <w:t>与护理</w:t>
      </w:r>
      <w:r w:rsidRPr="006C7C23">
        <w:rPr>
          <w:rFonts w:ascii="仿宋_GB2312" w:eastAsia="仿宋_GB2312" w:hAnsi="黑体" w:cs="仿宋_GB2312" w:hint="eastAsia"/>
          <w:color w:val="000000"/>
          <w:kern w:val="0"/>
          <w:sz w:val="28"/>
          <w:szCs w:val="28"/>
        </w:rPr>
        <w:t>；输液速度、时间的计算；常</w:t>
      </w:r>
      <w:r w:rsidRPr="006C7C23">
        <w:rPr>
          <w:rFonts w:ascii="仿宋_GB2312" w:eastAsia="仿宋_GB2312" w:hAnsi="黑体" w:cs="仿宋_GB2312"/>
          <w:color w:val="000000"/>
          <w:kern w:val="0"/>
          <w:sz w:val="28"/>
          <w:szCs w:val="28"/>
        </w:rPr>
        <w:t>见输液故障</w:t>
      </w:r>
      <w:r w:rsidRPr="006C7C23">
        <w:rPr>
          <w:rFonts w:ascii="仿宋_GB2312" w:eastAsia="仿宋_GB2312" w:hAnsi="黑体" w:cs="仿宋_GB2312" w:hint="eastAsia"/>
          <w:color w:val="000000"/>
          <w:kern w:val="0"/>
          <w:sz w:val="28"/>
          <w:szCs w:val="28"/>
        </w:rPr>
        <w:t>的处理</w:t>
      </w:r>
      <w:r w:rsidRPr="006C7C23">
        <w:rPr>
          <w:rFonts w:ascii="仿宋_GB2312" w:eastAsia="仿宋_GB2312" w:hAnsi="黑体" w:cs="仿宋_GB2312"/>
          <w:color w:val="000000"/>
          <w:kern w:val="0"/>
          <w:sz w:val="28"/>
          <w:szCs w:val="28"/>
        </w:rPr>
        <w:t>。</w:t>
      </w:r>
    </w:p>
    <w:p w14:paraId="5A4B4350" w14:textId="02ADD94E" w:rsidR="005B4258" w:rsidRPr="006C7C23" w:rsidRDefault="005B4258" w:rsidP="006C7C23">
      <w:pPr>
        <w:ind w:firstLineChars="200" w:firstLine="560"/>
        <w:rPr>
          <w:rFonts w:ascii="仿宋_GB2312" w:eastAsia="仿宋_GB2312" w:hAnsi="黑体" w:cs="仿宋_GB2312"/>
          <w:color w:val="000000"/>
          <w:kern w:val="0"/>
          <w:sz w:val="28"/>
          <w:szCs w:val="28"/>
        </w:rPr>
      </w:pPr>
      <w:r w:rsidRPr="006C7C23">
        <w:rPr>
          <w:rFonts w:ascii="仿宋_GB2312" w:eastAsia="仿宋_GB2312" w:hAnsi="黑体" w:cs="仿宋_GB2312" w:hint="eastAsia"/>
          <w:color w:val="000000"/>
          <w:kern w:val="0"/>
          <w:sz w:val="28"/>
          <w:szCs w:val="28"/>
        </w:rPr>
        <w:t>2.</w:t>
      </w:r>
      <w:r w:rsidRPr="006C7C23">
        <w:rPr>
          <w:rFonts w:ascii="仿宋_GB2312" w:eastAsia="仿宋_GB2312" w:hAnsi="黑体" w:cs="仿宋_GB2312"/>
          <w:color w:val="000000"/>
          <w:kern w:val="0"/>
          <w:sz w:val="28"/>
          <w:szCs w:val="28"/>
        </w:rPr>
        <w:t>熟悉</w:t>
      </w:r>
      <w:r w:rsidRPr="006C7C23">
        <w:rPr>
          <w:rFonts w:ascii="仿宋_GB2312" w:eastAsia="仿宋_GB2312" w:hAnsi="黑体" w:cs="仿宋_GB2312" w:hint="eastAsia"/>
          <w:color w:val="000000"/>
          <w:kern w:val="0"/>
          <w:sz w:val="28"/>
          <w:szCs w:val="28"/>
        </w:rPr>
        <w:t>：静脉输液的目的、常用溶液的种类及作用、常用输液部位；静脉输液和输血反应的原因；静脉输血的目的、血液制品的种类及适应证</w:t>
      </w:r>
      <w:r w:rsidRPr="006C7C23">
        <w:rPr>
          <w:rFonts w:ascii="仿宋_GB2312" w:eastAsia="仿宋_GB2312" w:hAnsi="黑体" w:cs="仿宋_GB2312"/>
          <w:color w:val="000000"/>
          <w:kern w:val="0"/>
          <w:sz w:val="28"/>
          <w:szCs w:val="28"/>
        </w:rPr>
        <w:t>。</w:t>
      </w:r>
    </w:p>
    <w:p w14:paraId="14624356" w14:textId="77777777" w:rsidR="005B4258" w:rsidRPr="006C7C23" w:rsidRDefault="005B4258" w:rsidP="006C7C23">
      <w:pPr>
        <w:ind w:firstLineChars="200" w:firstLine="560"/>
        <w:rPr>
          <w:rFonts w:ascii="仿宋_GB2312" w:eastAsia="仿宋_GB2312" w:hAnsi="黑体" w:cs="仿宋_GB2312"/>
          <w:color w:val="000000"/>
          <w:kern w:val="0"/>
          <w:sz w:val="28"/>
          <w:szCs w:val="28"/>
        </w:rPr>
      </w:pPr>
      <w:r w:rsidRPr="006C7C23">
        <w:rPr>
          <w:rFonts w:ascii="仿宋_GB2312" w:eastAsia="仿宋_GB2312" w:hAnsi="黑体" w:cs="仿宋_GB2312" w:hint="eastAsia"/>
          <w:color w:val="000000"/>
          <w:kern w:val="0"/>
          <w:sz w:val="28"/>
          <w:szCs w:val="28"/>
        </w:rPr>
        <w:t>3.</w:t>
      </w:r>
      <w:r w:rsidRPr="006C7C23">
        <w:rPr>
          <w:rFonts w:ascii="仿宋_GB2312" w:eastAsia="仿宋_GB2312" w:hAnsi="黑体" w:cs="仿宋_GB2312"/>
          <w:color w:val="000000"/>
          <w:kern w:val="0"/>
          <w:sz w:val="28"/>
          <w:szCs w:val="28"/>
        </w:rPr>
        <w:t>了解</w:t>
      </w:r>
      <w:r w:rsidRPr="006C7C23">
        <w:rPr>
          <w:rFonts w:ascii="仿宋_GB2312" w:eastAsia="仿宋_GB2312" w:hAnsi="黑体" w:cs="仿宋_GB2312" w:hint="eastAsia"/>
          <w:color w:val="000000"/>
          <w:kern w:val="0"/>
          <w:sz w:val="28"/>
          <w:szCs w:val="28"/>
        </w:rPr>
        <w:t>：静脉输液的原理；输液微粒污染；自体输血；输液港、</w:t>
      </w:r>
      <w:r w:rsidRPr="006C7C23">
        <w:rPr>
          <w:rFonts w:ascii="仿宋_GB2312" w:eastAsia="仿宋_GB2312" w:hAnsi="黑体" w:cs="仿宋_GB2312"/>
          <w:color w:val="000000"/>
          <w:kern w:val="0"/>
          <w:sz w:val="28"/>
          <w:szCs w:val="28"/>
        </w:rPr>
        <w:t>输液泵</w:t>
      </w:r>
      <w:r w:rsidRPr="006C7C23">
        <w:rPr>
          <w:rFonts w:ascii="仿宋_GB2312" w:eastAsia="仿宋_GB2312" w:hAnsi="黑体" w:cs="仿宋_GB2312" w:hint="eastAsia"/>
          <w:color w:val="000000"/>
          <w:kern w:val="0"/>
          <w:sz w:val="28"/>
          <w:szCs w:val="28"/>
        </w:rPr>
        <w:t>技术</w:t>
      </w:r>
      <w:r w:rsidRPr="006C7C23">
        <w:rPr>
          <w:rFonts w:ascii="仿宋_GB2312" w:eastAsia="仿宋_GB2312" w:hAnsi="黑体" w:cs="仿宋_GB2312"/>
          <w:color w:val="000000"/>
          <w:kern w:val="0"/>
          <w:sz w:val="28"/>
          <w:szCs w:val="28"/>
        </w:rPr>
        <w:t>。</w:t>
      </w:r>
    </w:p>
    <w:p w14:paraId="18BDE39B" w14:textId="77777777" w:rsidR="005B4258" w:rsidRPr="006C7C23" w:rsidRDefault="005B4258" w:rsidP="006C7C23">
      <w:pPr>
        <w:ind w:firstLineChars="200" w:firstLine="560"/>
        <w:rPr>
          <w:rFonts w:ascii="仿宋_GB2312" w:eastAsia="仿宋_GB2312" w:hAnsi="黑体" w:cs="仿宋_GB2312"/>
          <w:color w:val="000000"/>
          <w:kern w:val="0"/>
          <w:sz w:val="28"/>
          <w:szCs w:val="28"/>
        </w:rPr>
      </w:pPr>
      <w:r w:rsidRPr="006C7C23">
        <w:rPr>
          <w:rFonts w:ascii="仿宋_GB2312" w:eastAsia="仿宋_GB2312" w:hAnsi="黑体" w:cs="仿宋_GB2312" w:hint="eastAsia"/>
          <w:color w:val="000000"/>
          <w:kern w:val="0"/>
          <w:sz w:val="28"/>
          <w:szCs w:val="28"/>
        </w:rPr>
        <w:t>（三）标本采集</w:t>
      </w:r>
    </w:p>
    <w:p w14:paraId="47D16EF9" w14:textId="208BC644" w:rsidR="005B4258" w:rsidRPr="006C7C23" w:rsidRDefault="005B4258" w:rsidP="006C7C23">
      <w:pPr>
        <w:ind w:firstLineChars="200" w:firstLine="560"/>
        <w:rPr>
          <w:rFonts w:ascii="仿宋_GB2312" w:eastAsia="仿宋_GB2312" w:hAnsi="黑体" w:cs="仿宋_GB2312"/>
          <w:color w:val="000000"/>
          <w:kern w:val="0"/>
          <w:sz w:val="28"/>
          <w:szCs w:val="28"/>
        </w:rPr>
      </w:pPr>
      <w:r w:rsidRPr="006C7C23">
        <w:rPr>
          <w:rFonts w:ascii="仿宋_GB2312" w:eastAsia="仿宋_GB2312" w:hAnsi="黑体" w:cs="仿宋_GB2312" w:hint="eastAsia"/>
          <w:color w:val="000000"/>
          <w:kern w:val="0"/>
          <w:sz w:val="28"/>
          <w:szCs w:val="28"/>
        </w:rPr>
        <w:t>1</w:t>
      </w:r>
      <w:r w:rsidRPr="006C7C23">
        <w:rPr>
          <w:rFonts w:ascii="仿宋_GB2312" w:eastAsia="仿宋_GB2312" w:hAnsi="黑体" w:cs="仿宋_GB2312"/>
          <w:color w:val="000000"/>
          <w:kern w:val="0"/>
          <w:sz w:val="28"/>
          <w:szCs w:val="28"/>
        </w:rPr>
        <w:t>.掌握</w:t>
      </w:r>
      <w:r w:rsidRPr="006C7C23">
        <w:rPr>
          <w:rFonts w:ascii="仿宋_GB2312" w:eastAsia="仿宋_GB2312" w:hAnsi="黑体" w:cs="仿宋_GB2312" w:hint="eastAsia"/>
          <w:color w:val="000000"/>
          <w:kern w:val="0"/>
          <w:sz w:val="28"/>
          <w:szCs w:val="28"/>
        </w:rPr>
        <w:t>：标本采集的原则；各种标本的采集方法、注意事项；尿标本常用防腐剂的种类、作用及用法。</w:t>
      </w:r>
    </w:p>
    <w:p w14:paraId="489B331A" w14:textId="3489904A" w:rsidR="005B4258" w:rsidRPr="006C7C23" w:rsidRDefault="005B4258" w:rsidP="006C7C23">
      <w:pPr>
        <w:ind w:firstLineChars="200" w:firstLine="560"/>
        <w:rPr>
          <w:rFonts w:ascii="仿宋_GB2312" w:eastAsia="仿宋_GB2312" w:hAnsi="黑体" w:cs="仿宋_GB2312"/>
          <w:color w:val="000000"/>
          <w:kern w:val="0"/>
          <w:sz w:val="28"/>
          <w:szCs w:val="28"/>
        </w:rPr>
      </w:pPr>
      <w:r w:rsidRPr="006C7C23">
        <w:rPr>
          <w:rFonts w:ascii="仿宋_GB2312" w:eastAsia="仿宋_GB2312" w:hAnsi="黑体" w:cs="仿宋_GB2312" w:hint="eastAsia"/>
          <w:color w:val="000000"/>
          <w:kern w:val="0"/>
          <w:sz w:val="28"/>
          <w:szCs w:val="28"/>
        </w:rPr>
        <w:t>2.</w:t>
      </w:r>
      <w:r w:rsidRPr="006C7C23">
        <w:rPr>
          <w:rFonts w:ascii="仿宋_GB2312" w:eastAsia="仿宋_GB2312" w:hAnsi="黑体" w:cs="仿宋_GB2312"/>
          <w:color w:val="000000"/>
          <w:kern w:val="0"/>
          <w:sz w:val="28"/>
          <w:szCs w:val="28"/>
        </w:rPr>
        <w:t>熟悉</w:t>
      </w:r>
      <w:r w:rsidRPr="006C7C23">
        <w:rPr>
          <w:rFonts w:ascii="仿宋_GB2312" w:eastAsia="仿宋_GB2312" w:hAnsi="黑体" w:cs="仿宋_GB2312" w:hint="eastAsia"/>
          <w:color w:val="000000"/>
          <w:kern w:val="0"/>
          <w:sz w:val="28"/>
          <w:szCs w:val="28"/>
        </w:rPr>
        <w:t>：各种标本采集的目的。</w:t>
      </w:r>
    </w:p>
    <w:p w14:paraId="050454D3" w14:textId="77777777" w:rsidR="005B4258" w:rsidRPr="006C7C23" w:rsidRDefault="005B4258" w:rsidP="006C7C23">
      <w:pPr>
        <w:ind w:firstLineChars="200" w:firstLine="560"/>
        <w:rPr>
          <w:rFonts w:ascii="仿宋_GB2312" w:eastAsia="仿宋_GB2312" w:hAnsi="黑体" w:cs="仿宋_GB2312"/>
          <w:color w:val="000000"/>
          <w:kern w:val="0"/>
          <w:sz w:val="28"/>
          <w:szCs w:val="28"/>
        </w:rPr>
      </w:pPr>
      <w:r w:rsidRPr="006C7C23">
        <w:rPr>
          <w:rFonts w:ascii="仿宋_GB2312" w:eastAsia="仿宋_GB2312" w:hAnsi="黑体" w:cs="仿宋_GB2312" w:hint="eastAsia"/>
          <w:color w:val="000000"/>
          <w:kern w:val="0"/>
          <w:sz w:val="28"/>
          <w:szCs w:val="28"/>
        </w:rPr>
        <w:t>3.了解：标本采集的意义。</w:t>
      </w:r>
    </w:p>
    <w:p w14:paraId="1236D71B" w14:textId="77777777" w:rsidR="005B4258" w:rsidRPr="006C7C23" w:rsidRDefault="005B4258" w:rsidP="006C7C23">
      <w:pPr>
        <w:ind w:firstLineChars="200" w:firstLine="560"/>
        <w:rPr>
          <w:rFonts w:ascii="仿宋_GB2312" w:eastAsia="仿宋_GB2312" w:hAnsi="黑体" w:cs="仿宋_GB2312"/>
          <w:color w:val="000000"/>
          <w:kern w:val="0"/>
          <w:sz w:val="28"/>
          <w:szCs w:val="28"/>
        </w:rPr>
      </w:pPr>
      <w:r w:rsidRPr="006C7C23">
        <w:rPr>
          <w:rFonts w:ascii="仿宋_GB2312" w:eastAsia="仿宋_GB2312" w:hAnsi="黑体" w:cs="仿宋_GB2312" w:hint="eastAsia"/>
          <w:color w:val="000000"/>
          <w:kern w:val="0"/>
          <w:sz w:val="28"/>
          <w:szCs w:val="28"/>
        </w:rPr>
        <w:t>（四）冷热疗法</w:t>
      </w:r>
    </w:p>
    <w:p w14:paraId="5CE6DFFA" w14:textId="68F27077" w:rsidR="005B4258" w:rsidRPr="006C7C23" w:rsidRDefault="005B4258" w:rsidP="006C7C23">
      <w:pPr>
        <w:ind w:firstLineChars="200" w:firstLine="560"/>
        <w:rPr>
          <w:rFonts w:ascii="仿宋_GB2312" w:eastAsia="仿宋_GB2312" w:hAnsi="黑体" w:cs="仿宋_GB2312"/>
          <w:color w:val="000000"/>
          <w:kern w:val="0"/>
          <w:sz w:val="28"/>
          <w:szCs w:val="28"/>
        </w:rPr>
      </w:pPr>
      <w:r w:rsidRPr="006C7C23">
        <w:rPr>
          <w:rFonts w:ascii="仿宋_GB2312" w:eastAsia="仿宋_GB2312" w:hAnsi="黑体" w:cs="仿宋_GB2312" w:hint="eastAsia"/>
          <w:color w:val="000000"/>
          <w:kern w:val="0"/>
          <w:sz w:val="28"/>
          <w:szCs w:val="28"/>
        </w:rPr>
        <w:t>1.</w:t>
      </w:r>
      <w:r w:rsidRPr="006C7C23">
        <w:rPr>
          <w:rFonts w:ascii="仿宋_GB2312" w:eastAsia="仿宋_GB2312" w:hAnsi="黑体" w:cs="仿宋_GB2312"/>
          <w:color w:val="000000"/>
          <w:kern w:val="0"/>
          <w:sz w:val="28"/>
          <w:szCs w:val="28"/>
        </w:rPr>
        <w:t>掌握</w:t>
      </w:r>
      <w:r w:rsidRPr="006C7C23">
        <w:rPr>
          <w:rFonts w:ascii="仿宋_GB2312" w:eastAsia="仿宋_GB2312" w:hAnsi="黑体" w:cs="仿宋_GB2312" w:hint="eastAsia"/>
          <w:color w:val="000000"/>
          <w:kern w:val="0"/>
          <w:sz w:val="28"/>
          <w:szCs w:val="28"/>
        </w:rPr>
        <w:t>：</w:t>
      </w:r>
      <w:r w:rsidRPr="006C7C23">
        <w:rPr>
          <w:rFonts w:ascii="仿宋_GB2312" w:eastAsia="仿宋_GB2312" w:hAnsi="黑体" w:cs="仿宋_GB2312"/>
          <w:color w:val="000000"/>
          <w:kern w:val="0"/>
          <w:sz w:val="28"/>
          <w:szCs w:val="28"/>
        </w:rPr>
        <w:t>冷疗与热疗的禁忌</w:t>
      </w:r>
      <w:r w:rsidRPr="006C7C23">
        <w:rPr>
          <w:rFonts w:ascii="仿宋_GB2312" w:eastAsia="仿宋_GB2312" w:hAnsi="黑体" w:cs="仿宋_GB2312" w:hint="eastAsia"/>
          <w:color w:val="000000"/>
          <w:kern w:val="0"/>
          <w:sz w:val="28"/>
          <w:szCs w:val="28"/>
        </w:rPr>
        <w:t>;</w:t>
      </w:r>
      <w:r w:rsidRPr="006C7C23">
        <w:rPr>
          <w:rFonts w:ascii="仿宋_GB2312" w:eastAsia="仿宋_GB2312" w:hAnsi="黑体" w:cs="仿宋_GB2312"/>
          <w:color w:val="000000"/>
          <w:kern w:val="0"/>
          <w:sz w:val="28"/>
          <w:szCs w:val="28"/>
        </w:rPr>
        <w:t>冰袋、酒精</w:t>
      </w:r>
      <w:r w:rsidRPr="006C7C23">
        <w:rPr>
          <w:rFonts w:ascii="仿宋_GB2312" w:eastAsia="仿宋_GB2312" w:hAnsi="黑体" w:cs="仿宋_GB2312" w:hint="eastAsia"/>
          <w:color w:val="000000"/>
          <w:kern w:val="0"/>
          <w:sz w:val="28"/>
          <w:szCs w:val="28"/>
        </w:rPr>
        <w:t>(温水)</w:t>
      </w:r>
      <w:r w:rsidRPr="006C7C23">
        <w:rPr>
          <w:rFonts w:ascii="仿宋_GB2312" w:eastAsia="仿宋_GB2312" w:hAnsi="黑体" w:cs="仿宋_GB2312"/>
          <w:color w:val="000000"/>
          <w:kern w:val="0"/>
          <w:sz w:val="28"/>
          <w:szCs w:val="28"/>
        </w:rPr>
        <w:t>擦浴、热水袋、烤灯及热水坐浴法。</w:t>
      </w:r>
    </w:p>
    <w:p w14:paraId="202B6A5D" w14:textId="752B326A" w:rsidR="005B4258" w:rsidRPr="006C7C23" w:rsidRDefault="005B4258" w:rsidP="006C7C23">
      <w:pPr>
        <w:ind w:firstLineChars="200" w:firstLine="560"/>
        <w:rPr>
          <w:rFonts w:ascii="仿宋_GB2312" w:eastAsia="仿宋_GB2312" w:hAnsi="黑体" w:cs="仿宋_GB2312"/>
          <w:color w:val="000000"/>
          <w:kern w:val="0"/>
          <w:sz w:val="28"/>
          <w:szCs w:val="28"/>
        </w:rPr>
      </w:pPr>
      <w:r w:rsidRPr="006C7C23">
        <w:rPr>
          <w:rFonts w:ascii="仿宋_GB2312" w:eastAsia="仿宋_GB2312" w:hAnsi="黑体" w:cs="仿宋_GB2312" w:hint="eastAsia"/>
          <w:color w:val="000000"/>
          <w:kern w:val="0"/>
          <w:sz w:val="28"/>
          <w:szCs w:val="28"/>
        </w:rPr>
        <w:t>2.</w:t>
      </w:r>
      <w:r w:rsidRPr="006C7C23">
        <w:rPr>
          <w:rFonts w:ascii="仿宋_GB2312" w:eastAsia="仿宋_GB2312" w:hAnsi="黑体" w:cs="仿宋_GB2312"/>
          <w:color w:val="000000"/>
          <w:kern w:val="0"/>
          <w:sz w:val="28"/>
          <w:szCs w:val="28"/>
        </w:rPr>
        <w:t>熟悉</w:t>
      </w:r>
      <w:r w:rsidRPr="006C7C23">
        <w:rPr>
          <w:rFonts w:ascii="仿宋_GB2312" w:eastAsia="仿宋_GB2312" w:hAnsi="黑体" w:cs="仿宋_GB2312" w:hint="eastAsia"/>
          <w:color w:val="000000"/>
          <w:kern w:val="0"/>
          <w:sz w:val="28"/>
          <w:szCs w:val="28"/>
        </w:rPr>
        <w:t>：</w:t>
      </w:r>
      <w:r w:rsidRPr="006C7C23">
        <w:rPr>
          <w:rFonts w:ascii="仿宋_GB2312" w:eastAsia="仿宋_GB2312" w:hAnsi="黑体" w:cs="仿宋_GB2312"/>
          <w:color w:val="000000"/>
          <w:kern w:val="0"/>
          <w:sz w:val="28"/>
          <w:szCs w:val="28"/>
        </w:rPr>
        <w:t>冷、热疗法的目的</w:t>
      </w:r>
      <w:r w:rsidRPr="006C7C23">
        <w:rPr>
          <w:rFonts w:ascii="仿宋_GB2312" w:eastAsia="仿宋_GB2312" w:hAnsi="黑体" w:cs="仿宋_GB2312" w:hint="eastAsia"/>
          <w:color w:val="000000"/>
          <w:kern w:val="0"/>
          <w:sz w:val="28"/>
          <w:szCs w:val="28"/>
        </w:rPr>
        <w:t>及效应；热（冷）湿敷法。</w:t>
      </w:r>
    </w:p>
    <w:p w14:paraId="3C9C44E2" w14:textId="77777777" w:rsidR="005B4258" w:rsidRPr="006C7C23" w:rsidRDefault="005B4258" w:rsidP="006C7C23">
      <w:pPr>
        <w:ind w:firstLineChars="200" w:firstLine="560"/>
        <w:rPr>
          <w:rFonts w:ascii="仿宋_GB2312" w:eastAsia="仿宋_GB2312" w:hAnsi="黑体" w:cs="仿宋_GB2312"/>
          <w:color w:val="000000"/>
          <w:kern w:val="0"/>
          <w:sz w:val="28"/>
          <w:szCs w:val="28"/>
        </w:rPr>
      </w:pPr>
      <w:r w:rsidRPr="006C7C23">
        <w:rPr>
          <w:rFonts w:ascii="仿宋_GB2312" w:eastAsia="仿宋_GB2312" w:hAnsi="黑体" w:cs="仿宋_GB2312" w:hint="eastAsia"/>
          <w:color w:val="000000"/>
          <w:kern w:val="0"/>
          <w:sz w:val="28"/>
          <w:szCs w:val="28"/>
        </w:rPr>
        <w:t>3.了解：</w:t>
      </w:r>
      <w:r w:rsidRPr="006C7C23">
        <w:rPr>
          <w:rFonts w:ascii="仿宋_GB2312" w:eastAsia="仿宋_GB2312" w:hAnsi="黑体" w:cs="仿宋_GB2312"/>
          <w:color w:val="000000"/>
          <w:kern w:val="0"/>
          <w:sz w:val="28"/>
          <w:szCs w:val="28"/>
        </w:rPr>
        <w:t>冷、热疗法的</w:t>
      </w:r>
      <w:r w:rsidRPr="006C7C23">
        <w:rPr>
          <w:rFonts w:ascii="仿宋_GB2312" w:eastAsia="仿宋_GB2312" w:hAnsi="黑体" w:cs="仿宋_GB2312" w:hint="eastAsia"/>
          <w:color w:val="000000"/>
          <w:kern w:val="0"/>
          <w:sz w:val="28"/>
          <w:szCs w:val="28"/>
        </w:rPr>
        <w:t>影响因素；温水浸泡法。</w:t>
      </w:r>
    </w:p>
    <w:p w14:paraId="520B566F" w14:textId="77777777" w:rsidR="005B4258" w:rsidRPr="00D366F7" w:rsidRDefault="005B4258" w:rsidP="00D366F7">
      <w:pPr>
        <w:pStyle w:val="Default"/>
        <w:ind w:firstLine="560"/>
        <w:rPr>
          <w:rFonts w:ascii="黑体" w:eastAsia="华文中宋" w:hAnsi="黑体" w:cs="黑体"/>
          <w:sz w:val="28"/>
          <w:szCs w:val="28"/>
        </w:rPr>
      </w:pPr>
      <w:r w:rsidRPr="00D366F7">
        <w:rPr>
          <w:rFonts w:ascii="黑体" w:eastAsia="华文中宋" w:hAnsi="黑体" w:cs="黑体" w:hint="eastAsia"/>
          <w:sz w:val="28"/>
          <w:szCs w:val="28"/>
        </w:rPr>
        <w:t>四、生命支持护理</w:t>
      </w:r>
    </w:p>
    <w:p w14:paraId="17FFD358" w14:textId="77777777" w:rsidR="005B4258" w:rsidRPr="006C7C23" w:rsidRDefault="005B4258" w:rsidP="006C7C23">
      <w:pPr>
        <w:ind w:firstLineChars="200" w:firstLine="560"/>
        <w:rPr>
          <w:rFonts w:ascii="仿宋_GB2312" w:eastAsia="仿宋_GB2312" w:hAnsi="黑体" w:cs="仿宋_GB2312"/>
          <w:color w:val="000000"/>
          <w:kern w:val="0"/>
          <w:sz w:val="28"/>
          <w:szCs w:val="28"/>
        </w:rPr>
      </w:pPr>
      <w:r w:rsidRPr="006C7C23">
        <w:rPr>
          <w:rFonts w:ascii="仿宋_GB2312" w:eastAsia="仿宋_GB2312" w:hAnsi="黑体" w:cs="仿宋_GB2312" w:hint="eastAsia"/>
          <w:color w:val="000000"/>
          <w:kern w:val="0"/>
          <w:sz w:val="28"/>
          <w:szCs w:val="28"/>
        </w:rPr>
        <w:t>（一）生命体征的评估与护理</w:t>
      </w:r>
    </w:p>
    <w:p w14:paraId="4C5B837A" w14:textId="77777777" w:rsidR="005B4258" w:rsidRPr="006C7C23" w:rsidRDefault="005B4258" w:rsidP="006C7C23">
      <w:pPr>
        <w:ind w:firstLineChars="200" w:firstLine="560"/>
        <w:rPr>
          <w:rFonts w:ascii="仿宋_GB2312" w:eastAsia="仿宋_GB2312" w:hAnsi="黑体" w:cs="仿宋_GB2312"/>
          <w:color w:val="000000"/>
          <w:kern w:val="0"/>
          <w:sz w:val="28"/>
          <w:szCs w:val="28"/>
        </w:rPr>
      </w:pPr>
      <w:r w:rsidRPr="006C7C23">
        <w:rPr>
          <w:rFonts w:ascii="仿宋_GB2312" w:eastAsia="仿宋_GB2312" w:hAnsi="黑体" w:cs="仿宋_GB2312" w:hint="eastAsia"/>
          <w:color w:val="000000"/>
          <w:kern w:val="0"/>
          <w:sz w:val="28"/>
          <w:szCs w:val="28"/>
        </w:rPr>
        <w:t>1.</w:t>
      </w:r>
      <w:r w:rsidRPr="006C7C23">
        <w:rPr>
          <w:rFonts w:ascii="仿宋_GB2312" w:eastAsia="仿宋_GB2312" w:hAnsi="黑体" w:cs="仿宋_GB2312"/>
          <w:color w:val="000000"/>
          <w:kern w:val="0"/>
          <w:sz w:val="28"/>
          <w:szCs w:val="28"/>
        </w:rPr>
        <w:t>掌握</w:t>
      </w:r>
      <w:r w:rsidRPr="006C7C23">
        <w:rPr>
          <w:rFonts w:ascii="仿宋_GB2312" w:eastAsia="仿宋_GB2312" w:hAnsi="黑体" w:cs="仿宋_GB2312" w:hint="eastAsia"/>
          <w:color w:val="000000"/>
          <w:kern w:val="0"/>
          <w:sz w:val="28"/>
          <w:szCs w:val="28"/>
        </w:rPr>
        <w:t>：</w:t>
      </w:r>
      <w:r w:rsidRPr="006C7C23">
        <w:rPr>
          <w:rFonts w:ascii="仿宋_GB2312" w:eastAsia="仿宋_GB2312" w:hAnsi="黑体" w:cs="仿宋_GB2312"/>
          <w:color w:val="000000"/>
          <w:kern w:val="0"/>
          <w:sz w:val="28"/>
          <w:szCs w:val="28"/>
        </w:rPr>
        <w:t>生命体征的</w:t>
      </w:r>
      <w:r w:rsidRPr="006C7C23">
        <w:rPr>
          <w:rFonts w:ascii="仿宋_GB2312" w:eastAsia="仿宋_GB2312" w:hAnsi="黑体" w:cs="仿宋_GB2312" w:hint="eastAsia"/>
          <w:color w:val="000000"/>
          <w:kern w:val="0"/>
          <w:sz w:val="28"/>
          <w:szCs w:val="28"/>
        </w:rPr>
        <w:t>正常值、</w:t>
      </w:r>
      <w:r w:rsidRPr="006C7C23">
        <w:rPr>
          <w:rFonts w:ascii="仿宋_GB2312" w:eastAsia="仿宋_GB2312" w:hAnsi="黑体" w:cs="仿宋_GB2312"/>
          <w:color w:val="000000"/>
          <w:kern w:val="0"/>
          <w:sz w:val="28"/>
          <w:szCs w:val="28"/>
        </w:rPr>
        <w:t>测量</w:t>
      </w:r>
      <w:r w:rsidRPr="006C7C23">
        <w:rPr>
          <w:rFonts w:ascii="仿宋_GB2312" w:eastAsia="仿宋_GB2312" w:hAnsi="黑体" w:cs="仿宋_GB2312" w:hint="eastAsia"/>
          <w:color w:val="000000"/>
          <w:kern w:val="0"/>
          <w:sz w:val="28"/>
          <w:szCs w:val="28"/>
        </w:rPr>
        <w:t>及</w:t>
      </w:r>
      <w:r w:rsidRPr="006C7C23">
        <w:rPr>
          <w:rFonts w:ascii="仿宋_GB2312" w:eastAsia="仿宋_GB2312" w:hAnsi="黑体" w:cs="仿宋_GB2312"/>
          <w:color w:val="000000"/>
          <w:kern w:val="0"/>
          <w:sz w:val="28"/>
          <w:szCs w:val="28"/>
        </w:rPr>
        <w:t>记录方法</w:t>
      </w:r>
      <w:r w:rsidRPr="006C7C23">
        <w:rPr>
          <w:rFonts w:ascii="仿宋_GB2312" w:eastAsia="仿宋_GB2312" w:hAnsi="黑体" w:cs="仿宋_GB2312" w:hint="eastAsia"/>
          <w:color w:val="000000"/>
          <w:kern w:val="0"/>
          <w:sz w:val="28"/>
          <w:szCs w:val="28"/>
        </w:rPr>
        <w:t>、注意事项；异常生命体征</w:t>
      </w:r>
      <w:r w:rsidRPr="006C7C23">
        <w:rPr>
          <w:rFonts w:ascii="仿宋_GB2312" w:eastAsia="仿宋_GB2312" w:hAnsi="黑体" w:cs="仿宋_GB2312"/>
          <w:color w:val="000000"/>
          <w:kern w:val="0"/>
          <w:sz w:val="28"/>
          <w:szCs w:val="28"/>
        </w:rPr>
        <w:t>的</w:t>
      </w:r>
      <w:r w:rsidRPr="006C7C23">
        <w:rPr>
          <w:rFonts w:ascii="仿宋_GB2312" w:eastAsia="仿宋_GB2312" w:hAnsi="黑体" w:cs="仿宋_GB2312" w:hint="eastAsia"/>
          <w:color w:val="000000"/>
          <w:kern w:val="0"/>
          <w:sz w:val="28"/>
          <w:szCs w:val="28"/>
        </w:rPr>
        <w:t>观察及</w:t>
      </w:r>
      <w:r w:rsidRPr="006C7C23">
        <w:rPr>
          <w:rFonts w:ascii="仿宋_GB2312" w:eastAsia="仿宋_GB2312" w:hAnsi="黑体" w:cs="仿宋_GB2312"/>
          <w:color w:val="000000"/>
          <w:kern w:val="0"/>
          <w:sz w:val="28"/>
          <w:szCs w:val="28"/>
        </w:rPr>
        <w:t>护理措施</w:t>
      </w:r>
      <w:r w:rsidRPr="006C7C23">
        <w:rPr>
          <w:rFonts w:ascii="仿宋_GB2312" w:eastAsia="仿宋_GB2312" w:hAnsi="黑体" w:cs="仿宋_GB2312" w:hint="eastAsia"/>
          <w:color w:val="000000"/>
          <w:kern w:val="0"/>
          <w:sz w:val="28"/>
          <w:szCs w:val="28"/>
        </w:rPr>
        <w:t>；输氧、吸痰的方法及注意事项。</w:t>
      </w:r>
    </w:p>
    <w:p w14:paraId="6DCFB51C" w14:textId="77777777" w:rsidR="005B4258" w:rsidRPr="006C7C23" w:rsidRDefault="005B4258" w:rsidP="006C7C23">
      <w:pPr>
        <w:ind w:firstLineChars="200" w:firstLine="560"/>
        <w:rPr>
          <w:rFonts w:ascii="仿宋_GB2312" w:eastAsia="仿宋_GB2312" w:hAnsi="黑体" w:cs="仿宋_GB2312"/>
          <w:color w:val="000000"/>
          <w:kern w:val="0"/>
          <w:sz w:val="28"/>
          <w:szCs w:val="28"/>
        </w:rPr>
      </w:pPr>
      <w:r w:rsidRPr="006C7C23">
        <w:rPr>
          <w:rFonts w:ascii="仿宋_GB2312" w:eastAsia="仿宋_GB2312" w:hAnsi="黑体" w:cs="仿宋_GB2312" w:hint="eastAsia"/>
          <w:color w:val="000000"/>
          <w:kern w:val="0"/>
          <w:sz w:val="28"/>
          <w:szCs w:val="28"/>
        </w:rPr>
        <w:t>2.</w:t>
      </w:r>
      <w:r w:rsidRPr="006C7C23">
        <w:rPr>
          <w:rFonts w:ascii="仿宋_GB2312" w:eastAsia="仿宋_GB2312" w:hAnsi="黑体" w:cs="仿宋_GB2312"/>
          <w:color w:val="000000"/>
          <w:kern w:val="0"/>
          <w:sz w:val="28"/>
          <w:szCs w:val="28"/>
        </w:rPr>
        <w:t>熟悉</w:t>
      </w:r>
      <w:r w:rsidRPr="006C7C23">
        <w:rPr>
          <w:rFonts w:ascii="仿宋_GB2312" w:eastAsia="仿宋_GB2312" w:hAnsi="黑体" w:cs="仿宋_GB2312" w:hint="eastAsia"/>
          <w:color w:val="000000"/>
          <w:kern w:val="0"/>
          <w:sz w:val="28"/>
          <w:szCs w:val="28"/>
        </w:rPr>
        <w:t>：</w:t>
      </w:r>
      <w:r w:rsidRPr="006C7C23">
        <w:rPr>
          <w:rFonts w:ascii="仿宋_GB2312" w:eastAsia="仿宋_GB2312" w:hAnsi="黑体" w:cs="仿宋_GB2312"/>
          <w:color w:val="000000"/>
          <w:kern w:val="0"/>
          <w:sz w:val="28"/>
          <w:szCs w:val="28"/>
        </w:rPr>
        <w:t>生命体征</w:t>
      </w:r>
      <w:r w:rsidRPr="006C7C23">
        <w:rPr>
          <w:rFonts w:ascii="仿宋_GB2312" w:eastAsia="仿宋_GB2312" w:hAnsi="黑体" w:cs="仿宋_GB2312" w:hint="eastAsia"/>
          <w:color w:val="000000"/>
          <w:kern w:val="0"/>
          <w:sz w:val="28"/>
          <w:szCs w:val="28"/>
        </w:rPr>
        <w:t>的</w:t>
      </w:r>
      <w:r w:rsidRPr="006C7C23">
        <w:rPr>
          <w:rFonts w:ascii="仿宋_GB2312" w:eastAsia="仿宋_GB2312" w:hAnsi="黑体" w:cs="仿宋_GB2312"/>
          <w:color w:val="000000"/>
          <w:kern w:val="0"/>
          <w:sz w:val="28"/>
          <w:szCs w:val="28"/>
        </w:rPr>
        <w:t>生理</w:t>
      </w:r>
      <w:r w:rsidRPr="006C7C23">
        <w:rPr>
          <w:rFonts w:ascii="仿宋_GB2312" w:eastAsia="仿宋_GB2312" w:hAnsi="黑体" w:cs="仿宋_GB2312" w:hint="eastAsia"/>
          <w:color w:val="000000"/>
          <w:kern w:val="0"/>
          <w:sz w:val="28"/>
          <w:szCs w:val="28"/>
        </w:rPr>
        <w:t>性变化；体温计、血压计的种类及构造</w:t>
      </w:r>
      <w:r w:rsidRPr="006C7C23">
        <w:rPr>
          <w:rFonts w:ascii="仿宋_GB2312" w:eastAsia="仿宋_GB2312" w:hAnsi="黑体" w:cs="仿宋_GB2312"/>
          <w:color w:val="000000"/>
          <w:kern w:val="0"/>
          <w:sz w:val="28"/>
          <w:szCs w:val="28"/>
        </w:rPr>
        <w:t>。</w:t>
      </w:r>
    </w:p>
    <w:p w14:paraId="5463F28D" w14:textId="77777777" w:rsidR="005B4258" w:rsidRPr="006C7C23" w:rsidRDefault="005B4258" w:rsidP="006C7C23">
      <w:pPr>
        <w:ind w:firstLineChars="200" w:firstLine="560"/>
        <w:rPr>
          <w:rFonts w:ascii="仿宋_GB2312" w:eastAsia="仿宋_GB2312" w:hAnsi="黑体" w:cs="仿宋_GB2312"/>
          <w:color w:val="000000"/>
          <w:kern w:val="0"/>
          <w:sz w:val="28"/>
          <w:szCs w:val="28"/>
        </w:rPr>
      </w:pPr>
      <w:r w:rsidRPr="006C7C23">
        <w:rPr>
          <w:rFonts w:ascii="仿宋_GB2312" w:eastAsia="仿宋_GB2312" w:hAnsi="黑体" w:cs="仿宋_GB2312" w:hint="eastAsia"/>
          <w:color w:val="000000"/>
          <w:kern w:val="0"/>
          <w:sz w:val="28"/>
          <w:szCs w:val="28"/>
        </w:rPr>
        <w:t>3.</w:t>
      </w:r>
      <w:r w:rsidRPr="006C7C23">
        <w:rPr>
          <w:rFonts w:ascii="仿宋_GB2312" w:eastAsia="仿宋_GB2312" w:hAnsi="黑体" w:cs="仿宋_GB2312"/>
          <w:color w:val="000000"/>
          <w:kern w:val="0"/>
          <w:sz w:val="28"/>
          <w:szCs w:val="28"/>
        </w:rPr>
        <w:t>了解</w:t>
      </w:r>
      <w:r w:rsidRPr="006C7C23">
        <w:rPr>
          <w:rFonts w:ascii="仿宋_GB2312" w:eastAsia="仿宋_GB2312" w:hAnsi="黑体" w:cs="仿宋_GB2312" w:hint="eastAsia"/>
          <w:color w:val="000000"/>
          <w:kern w:val="0"/>
          <w:sz w:val="28"/>
          <w:szCs w:val="28"/>
        </w:rPr>
        <w:t>：与生命体征相关的解剖学和生理学知识。</w:t>
      </w:r>
    </w:p>
    <w:p w14:paraId="195CDCF9" w14:textId="68804B72" w:rsidR="005B4258" w:rsidRPr="006C7C23" w:rsidRDefault="005B4258" w:rsidP="006C7C23">
      <w:pPr>
        <w:ind w:firstLineChars="200" w:firstLine="560"/>
        <w:rPr>
          <w:rFonts w:ascii="仿宋_GB2312" w:eastAsia="仿宋_GB2312" w:hAnsi="黑体" w:cs="仿宋_GB2312"/>
          <w:color w:val="000000"/>
          <w:kern w:val="0"/>
          <w:sz w:val="28"/>
          <w:szCs w:val="28"/>
        </w:rPr>
      </w:pPr>
      <w:r w:rsidRPr="006C7C23">
        <w:rPr>
          <w:rFonts w:ascii="仿宋_GB2312" w:eastAsia="仿宋_GB2312" w:hAnsi="黑体" w:cs="仿宋_GB2312" w:hint="eastAsia"/>
          <w:color w:val="000000"/>
          <w:kern w:val="0"/>
          <w:sz w:val="28"/>
          <w:szCs w:val="28"/>
        </w:rPr>
        <w:t>（二）饮食护理</w:t>
      </w:r>
    </w:p>
    <w:p w14:paraId="1A95F674" w14:textId="4B7ED293" w:rsidR="005B4258" w:rsidRPr="006C7C23" w:rsidRDefault="005B4258" w:rsidP="006C7C23">
      <w:pPr>
        <w:ind w:firstLineChars="200" w:firstLine="560"/>
        <w:rPr>
          <w:rFonts w:ascii="仿宋_GB2312" w:eastAsia="仿宋_GB2312" w:hAnsi="黑体" w:cs="仿宋_GB2312"/>
          <w:color w:val="000000"/>
          <w:kern w:val="0"/>
          <w:sz w:val="28"/>
          <w:szCs w:val="28"/>
        </w:rPr>
      </w:pPr>
      <w:r w:rsidRPr="006C7C23">
        <w:rPr>
          <w:rFonts w:ascii="仿宋_GB2312" w:eastAsia="仿宋_GB2312" w:hAnsi="黑体" w:cs="仿宋_GB2312" w:hint="eastAsia"/>
          <w:color w:val="000000"/>
          <w:kern w:val="0"/>
          <w:sz w:val="28"/>
          <w:szCs w:val="28"/>
        </w:rPr>
        <w:t>1.</w:t>
      </w:r>
      <w:r w:rsidRPr="006C7C23">
        <w:rPr>
          <w:rFonts w:ascii="仿宋_GB2312" w:eastAsia="仿宋_GB2312" w:hAnsi="黑体" w:cs="仿宋_GB2312"/>
          <w:color w:val="000000"/>
          <w:kern w:val="0"/>
          <w:sz w:val="28"/>
          <w:szCs w:val="28"/>
        </w:rPr>
        <w:t>掌握</w:t>
      </w:r>
      <w:r w:rsidRPr="006C7C23">
        <w:rPr>
          <w:rFonts w:ascii="仿宋_GB2312" w:eastAsia="仿宋_GB2312" w:hAnsi="黑体" w:cs="仿宋_GB2312" w:hint="eastAsia"/>
          <w:color w:val="000000"/>
          <w:kern w:val="0"/>
          <w:sz w:val="28"/>
          <w:szCs w:val="28"/>
        </w:rPr>
        <w:t>：医院饮食的种类、适用范围和原则；鼻饲法的适应症、禁忌证、操作方法及注意事项。</w:t>
      </w:r>
    </w:p>
    <w:p w14:paraId="061C8A40" w14:textId="0904B2D2" w:rsidR="005B4258" w:rsidRPr="006C7C23" w:rsidRDefault="005B4258" w:rsidP="006C7C23">
      <w:pPr>
        <w:ind w:firstLineChars="200" w:firstLine="560"/>
        <w:rPr>
          <w:rFonts w:ascii="仿宋_GB2312" w:eastAsia="仿宋_GB2312" w:hAnsi="黑体" w:cs="仿宋_GB2312"/>
          <w:color w:val="000000"/>
          <w:kern w:val="0"/>
          <w:sz w:val="28"/>
          <w:szCs w:val="28"/>
        </w:rPr>
      </w:pPr>
      <w:r w:rsidRPr="006C7C23">
        <w:rPr>
          <w:rFonts w:ascii="仿宋_GB2312" w:eastAsia="仿宋_GB2312" w:hAnsi="黑体" w:cs="仿宋_GB2312" w:hint="eastAsia"/>
          <w:color w:val="000000"/>
          <w:kern w:val="0"/>
          <w:sz w:val="28"/>
          <w:szCs w:val="28"/>
        </w:rPr>
        <w:t>2.</w:t>
      </w:r>
      <w:r w:rsidRPr="006C7C23">
        <w:rPr>
          <w:rFonts w:ascii="仿宋_GB2312" w:eastAsia="仿宋_GB2312" w:hAnsi="黑体" w:cs="仿宋_GB2312"/>
          <w:color w:val="000000"/>
          <w:kern w:val="0"/>
          <w:sz w:val="28"/>
          <w:szCs w:val="28"/>
        </w:rPr>
        <w:t>熟悉</w:t>
      </w:r>
      <w:r w:rsidRPr="006C7C23">
        <w:rPr>
          <w:rFonts w:ascii="仿宋_GB2312" w:eastAsia="仿宋_GB2312" w:hAnsi="黑体" w:cs="仿宋_GB2312" w:hint="eastAsia"/>
          <w:color w:val="000000"/>
          <w:kern w:val="0"/>
          <w:sz w:val="28"/>
          <w:szCs w:val="28"/>
        </w:rPr>
        <w:t>：治疗饮食、试验饮食、要素饮食的概念；人体需要的营养素；病人营养状况的评估；一般饮食护理措施；要素饮食的目的、适应证、注意事项</w:t>
      </w:r>
      <w:r w:rsidRPr="006C7C23">
        <w:rPr>
          <w:rFonts w:ascii="仿宋_GB2312" w:eastAsia="仿宋_GB2312" w:hAnsi="黑体" w:cs="仿宋_GB2312"/>
          <w:color w:val="000000"/>
          <w:kern w:val="0"/>
          <w:sz w:val="28"/>
          <w:szCs w:val="28"/>
        </w:rPr>
        <w:t>。</w:t>
      </w:r>
    </w:p>
    <w:p w14:paraId="0FF05F04" w14:textId="77777777" w:rsidR="005B4258" w:rsidRPr="006C7C23" w:rsidRDefault="005B4258" w:rsidP="006C7C23">
      <w:pPr>
        <w:ind w:firstLineChars="200" w:firstLine="560"/>
        <w:rPr>
          <w:rFonts w:ascii="仿宋_GB2312" w:eastAsia="仿宋_GB2312" w:hAnsi="黑体" w:cs="仿宋_GB2312"/>
          <w:color w:val="000000"/>
          <w:kern w:val="0"/>
          <w:sz w:val="28"/>
          <w:szCs w:val="28"/>
        </w:rPr>
      </w:pPr>
      <w:r w:rsidRPr="006C7C23">
        <w:rPr>
          <w:rFonts w:ascii="仿宋_GB2312" w:eastAsia="仿宋_GB2312" w:hAnsi="黑体" w:cs="仿宋_GB2312" w:hint="eastAsia"/>
          <w:color w:val="000000"/>
          <w:kern w:val="0"/>
          <w:sz w:val="28"/>
          <w:szCs w:val="28"/>
        </w:rPr>
        <w:t>3.</w:t>
      </w:r>
      <w:r w:rsidRPr="006C7C23">
        <w:rPr>
          <w:rFonts w:ascii="仿宋_GB2312" w:eastAsia="仿宋_GB2312" w:hAnsi="黑体" w:cs="仿宋_GB2312"/>
          <w:color w:val="000000"/>
          <w:kern w:val="0"/>
          <w:sz w:val="28"/>
          <w:szCs w:val="28"/>
        </w:rPr>
        <w:t>了解</w:t>
      </w:r>
      <w:r w:rsidRPr="006C7C23">
        <w:rPr>
          <w:rFonts w:ascii="仿宋_GB2312" w:eastAsia="仿宋_GB2312" w:hAnsi="黑体" w:cs="仿宋_GB2312" w:hint="eastAsia"/>
          <w:color w:val="000000"/>
          <w:kern w:val="0"/>
          <w:sz w:val="28"/>
          <w:szCs w:val="28"/>
        </w:rPr>
        <w:t>：人体胃肠外营养</w:t>
      </w:r>
      <w:r w:rsidRPr="006C7C23">
        <w:rPr>
          <w:rFonts w:ascii="仿宋_GB2312" w:eastAsia="仿宋_GB2312" w:hAnsi="黑体" w:cs="仿宋_GB2312"/>
          <w:color w:val="000000"/>
          <w:kern w:val="0"/>
          <w:sz w:val="28"/>
          <w:szCs w:val="28"/>
        </w:rPr>
        <w:t xml:space="preserve">。 </w:t>
      </w:r>
    </w:p>
    <w:p w14:paraId="1379E4E9" w14:textId="77777777" w:rsidR="005B4258" w:rsidRPr="006C7C23" w:rsidRDefault="005B4258" w:rsidP="006C7C23">
      <w:pPr>
        <w:ind w:firstLineChars="200" w:firstLine="560"/>
        <w:rPr>
          <w:rFonts w:ascii="仿宋_GB2312" w:eastAsia="仿宋_GB2312" w:hAnsi="黑体" w:cs="仿宋_GB2312"/>
          <w:color w:val="000000"/>
          <w:kern w:val="0"/>
          <w:sz w:val="28"/>
          <w:szCs w:val="28"/>
        </w:rPr>
      </w:pPr>
      <w:r w:rsidRPr="006C7C23">
        <w:rPr>
          <w:rFonts w:ascii="仿宋_GB2312" w:eastAsia="仿宋_GB2312" w:hAnsi="黑体" w:cs="仿宋_GB2312" w:hint="eastAsia"/>
          <w:color w:val="000000"/>
          <w:kern w:val="0"/>
          <w:sz w:val="28"/>
          <w:szCs w:val="28"/>
        </w:rPr>
        <w:t>（三）排泄护理</w:t>
      </w:r>
    </w:p>
    <w:p w14:paraId="464F8AEC" w14:textId="14C8D7CE" w:rsidR="005B4258" w:rsidRPr="006C7C23" w:rsidRDefault="005B4258" w:rsidP="006C7C23">
      <w:pPr>
        <w:ind w:firstLineChars="200" w:firstLine="560"/>
        <w:rPr>
          <w:rFonts w:ascii="仿宋_GB2312" w:eastAsia="仿宋_GB2312" w:hAnsi="黑体" w:cs="仿宋_GB2312"/>
          <w:color w:val="000000"/>
          <w:kern w:val="0"/>
          <w:sz w:val="28"/>
          <w:szCs w:val="28"/>
        </w:rPr>
      </w:pPr>
      <w:r w:rsidRPr="006C7C23">
        <w:rPr>
          <w:rFonts w:ascii="仿宋_GB2312" w:eastAsia="仿宋_GB2312" w:hAnsi="黑体" w:cs="仿宋_GB2312" w:hint="eastAsia"/>
          <w:color w:val="000000"/>
          <w:kern w:val="0"/>
          <w:sz w:val="28"/>
          <w:szCs w:val="28"/>
        </w:rPr>
        <w:t>1.</w:t>
      </w:r>
      <w:r w:rsidRPr="006C7C23">
        <w:rPr>
          <w:rFonts w:ascii="仿宋_GB2312" w:eastAsia="仿宋_GB2312" w:hAnsi="黑体" w:cs="仿宋_GB2312"/>
          <w:color w:val="000000"/>
          <w:kern w:val="0"/>
          <w:sz w:val="28"/>
          <w:szCs w:val="28"/>
        </w:rPr>
        <w:t>掌握</w:t>
      </w:r>
      <w:r w:rsidRPr="006C7C23">
        <w:rPr>
          <w:rFonts w:ascii="仿宋_GB2312" w:eastAsia="仿宋_GB2312" w:hAnsi="黑体" w:cs="仿宋_GB2312" w:hint="eastAsia"/>
          <w:color w:val="000000"/>
          <w:kern w:val="0"/>
          <w:sz w:val="28"/>
          <w:szCs w:val="28"/>
        </w:rPr>
        <w:t>：排尿、排便异常病人的护理；导尿术、留置导尿术、简易通便法、灌肠法的操作方法及注意事项；常用灌肠溶液的种类及应用；留置导尿术病人的护理要点。</w:t>
      </w:r>
    </w:p>
    <w:p w14:paraId="74915620" w14:textId="77777777" w:rsidR="005B4258" w:rsidRPr="006C7C23" w:rsidRDefault="005B4258" w:rsidP="006C7C23">
      <w:pPr>
        <w:ind w:firstLineChars="200" w:firstLine="560"/>
        <w:rPr>
          <w:rFonts w:ascii="仿宋_GB2312" w:eastAsia="仿宋_GB2312" w:hAnsi="黑体" w:cs="仿宋_GB2312"/>
          <w:color w:val="000000"/>
          <w:kern w:val="0"/>
          <w:sz w:val="28"/>
          <w:szCs w:val="28"/>
        </w:rPr>
      </w:pPr>
      <w:r w:rsidRPr="006C7C23">
        <w:rPr>
          <w:rFonts w:ascii="仿宋_GB2312" w:eastAsia="仿宋_GB2312" w:hAnsi="黑体" w:cs="仿宋_GB2312" w:hint="eastAsia"/>
          <w:color w:val="000000"/>
          <w:kern w:val="0"/>
          <w:sz w:val="28"/>
          <w:szCs w:val="28"/>
        </w:rPr>
        <w:t>2.</w:t>
      </w:r>
      <w:r w:rsidRPr="006C7C23">
        <w:rPr>
          <w:rFonts w:ascii="仿宋_GB2312" w:eastAsia="仿宋_GB2312" w:hAnsi="黑体" w:cs="仿宋_GB2312"/>
          <w:color w:val="000000"/>
          <w:kern w:val="0"/>
          <w:sz w:val="28"/>
          <w:szCs w:val="28"/>
        </w:rPr>
        <w:t>熟悉</w:t>
      </w:r>
      <w:r w:rsidRPr="006C7C23">
        <w:rPr>
          <w:rFonts w:ascii="仿宋_GB2312" w:eastAsia="仿宋_GB2312" w:hAnsi="黑体" w:cs="仿宋_GB2312" w:hint="eastAsia"/>
          <w:color w:val="000000"/>
          <w:kern w:val="0"/>
          <w:sz w:val="28"/>
          <w:szCs w:val="28"/>
        </w:rPr>
        <w:t>：排尿、排便活动评估的内容；导尿术、留置导尿术、膀胱冲洗以及灌肠法的目的。</w:t>
      </w:r>
    </w:p>
    <w:p w14:paraId="06A1F407" w14:textId="77777777" w:rsidR="005B4258" w:rsidRPr="006C7C23" w:rsidRDefault="005B4258" w:rsidP="006C7C23">
      <w:pPr>
        <w:ind w:firstLineChars="200" w:firstLine="560"/>
        <w:rPr>
          <w:rFonts w:ascii="仿宋_GB2312" w:eastAsia="仿宋_GB2312" w:hAnsi="黑体" w:cs="仿宋_GB2312"/>
          <w:color w:val="000000"/>
          <w:kern w:val="0"/>
          <w:sz w:val="28"/>
          <w:szCs w:val="28"/>
        </w:rPr>
      </w:pPr>
      <w:r w:rsidRPr="006C7C23">
        <w:rPr>
          <w:rFonts w:ascii="仿宋_GB2312" w:eastAsia="仿宋_GB2312" w:hAnsi="黑体" w:cs="仿宋_GB2312" w:hint="eastAsia"/>
          <w:color w:val="000000"/>
          <w:kern w:val="0"/>
          <w:sz w:val="28"/>
          <w:szCs w:val="28"/>
        </w:rPr>
        <w:t>3.了解：泌尿系统及大肠的解剖结构及生理功能；男、女性尿道的差别。</w:t>
      </w:r>
    </w:p>
    <w:p w14:paraId="0E1B6153" w14:textId="77777777" w:rsidR="005B4258" w:rsidRPr="006C7C23" w:rsidRDefault="005B4258" w:rsidP="006C7C23">
      <w:pPr>
        <w:ind w:firstLineChars="200" w:firstLine="560"/>
        <w:rPr>
          <w:rFonts w:ascii="仿宋_GB2312" w:eastAsia="仿宋_GB2312" w:hAnsi="黑体" w:cs="仿宋_GB2312"/>
          <w:color w:val="000000"/>
          <w:kern w:val="0"/>
          <w:sz w:val="28"/>
          <w:szCs w:val="28"/>
        </w:rPr>
      </w:pPr>
      <w:r w:rsidRPr="006C7C23">
        <w:rPr>
          <w:rFonts w:ascii="仿宋_GB2312" w:eastAsia="仿宋_GB2312" w:hAnsi="黑体" w:cs="仿宋_GB2312" w:hint="eastAsia"/>
          <w:color w:val="000000"/>
          <w:kern w:val="0"/>
          <w:sz w:val="28"/>
          <w:szCs w:val="28"/>
        </w:rPr>
        <w:t>（四）病情观察及危重病人的管理</w:t>
      </w:r>
    </w:p>
    <w:p w14:paraId="4B716A25" w14:textId="752FCEDD" w:rsidR="005B4258" w:rsidRPr="006C7C23" w:rsidRDefault="005B4258" w:rsidP="006C7C23">
      <w:pPr>
        <w:ind w:firstLineChars="200" w:firstLine="560"/>
        <w:rPr>
          <w:rFonts w:ascii="仿宋_GB2312" w:eastAsia="仿宋_GB2312" w:hAnsi="黑体" w:cs="仿宋_GB2312"/>
          <w:color w:val="000000"/>
          <w:kern w:val="0"/>
          <w:sz w:val="28"/>
          <w:szCs w:val="28"/>
        </w:rPr>
      </w:pPr>
      <w:r w:rsidRPr="006C7C23">
        <w:rPr>
          <w:rFonts w:ascii="仿宋_GB2312" w:eastAsia="仿宋_GB2312" w:hAnsi="黑体" w:cs="仿宋_GB2312" w:hint="eastAsia"/>
          <w:color w:val="000000"/>
          <w:kern w:val="0"/>
          <w:sz w:val="28"/>
          <w:szCs w:val="28"/>
        </w:rPr>
        <w:t>1</w:t>
      </w:r>
      <w:r w:rsidRPr="006C7C23">
        <w:rPr>
          <w:rFonts w:ascii="仿宋_GB2312" w:eastAsia="仿宋_GB2312" w:hAnsi="黑体" w:cs="仿宋_GB2312"/>
          <w:color w:val="000000"/>
          <w:kern w:val="0"/>
          <w:sz w:val="28"/>
          <w:szCs w:val="28"/>
        </w:rPr>
        <w:t>.掌握</w:t>
      </w:r>
      <w:r w:rsidRPr="006C7C23">
        <w:rPr>
          <w:rFonts w:ascii="仿宋_GB2312" w:eastAsia="仿宋_GB2312" w:hAnsi="黑体" w:cs="仿宋_GB2312" w:hint="eastAsia"/>
          <w:color w:val="000000"/>
          <w:kern w:val="0"/>
          <w:sz w:val="28"/>
          <w:szCs w:val="28"/>
        </w:rPr>
        <w:t>：危重病人的支持性护理措施；常见抢救技术的注意事项；洗胃的目的、操作方法及注意事项。</w:t>
      </w:r>
    </w:p>
    <w:p w14:paraId="5901E1BC" w14:textId="77777777" w:rsidR="005B4258" w:rsidRPr="006C7C23" w:rsidRDefault="005B4258" w:rsidP="006C7C23">
      <w:pPr>
        <w:ind w:firstLineChars="200" w:firstLine="560"/>
        <w:rPr>
          <w:rFonts w:ascii="仿宋_GB2312" w:eastAsia="仿宋_GB2312" w:hAnsi="黑体" w:cs="仿宋_GB2312"/>
          <w:color w:val="000000"/>
          <w:kern w:val="0"/>
          <w:sz w:val="28"/>
          <w:szCs w:val="28"/>
        </w:rPr>
      </w:pPr>
      <w:r w:rsidRPr="006C7C23">
        <w:rPr>
          <w:rFonts w:ascii="仿宋_GB2312" w:eastAsia="仿宋_GB2312" w:hAnsi="黑体" w:cs="仿宋_GB2312" w:hint="eastAsia"/>
          <w:color w:val="000000"/>
          <w:kern w:val="0"/>
          <w:sz w:val="28"/>
          <w:szCs w:val="28"/>
        </w:rPr>
        <w:t>2.</w:t>
      </w:r>
      <w:r w:rsidRPr="006C7C23">
        <w:rPr>
          <w:rFonts w:ascii="仿宋_GB2312" w:eastAsia="仿宋_GB2312" w:hAnsi="黑体" w:cs="仿宋_GB2312"/>
          <w:color w:val="000000"/>
          <w:kern w:val="0"/>
          <w:sz w:val="28"/>
          <w:szCs w:val="28"/>
        </w:rPr>
        <w:t>熟悉</w:t>
      </w:r>
      <w:r w:rsidRPr="006C7C23">
        <w:rPr>
          <w:rFonts w:ascii="仿宋_GB2312" w:eastAsia="仿宋_GB2312" w:hAnsi="黑体" w:cs="仿宋_GB2312" w:hint="eastAsia"/>
          <w:color w:val="000000"/>
          <w:kern w:val="0"/>
          <w:sz w:val="28"/>
          <w:szCs w:val="28"/>
        </w:rPr>
        <w:t>：病情观察的方法、内容；抢救工作的组织管理与抢救设备的管理要点；</w:t>
      </w:r>
      <w:r w:rsidRPr="006C7C23">
        <w:rPr>
          <w:rFonts w:ascii="仿宋_GB2312" w:eastAsia="仿宋_GB2312" w:hAnsi="黑体" w:cs="仿宋_GB2312"/>
          <w:color w:val="000000"/>
          <w:kern w:val="0"/>
          <w:sz w:val="28"/>
          <w:szCs w:val="28"/>
        </w:rPr>
        <w:t>各种药物中毒的灌洗溶液（解毒剂）和禁忌药物。</w:t>
      </w:r>
    </w:p>
    <w:p w14:paraId="383DD066" w14:textId="77777777" w:rsidR="005B4258" w:rsidRPr="006C7C23" w:rsidRDefault="005B4258" w:rsidP="006C7C23">
      <w:pPr>
        <w:ind w:firstLineChars="200" w:firstLine="560"/>
        <w:rPr>
          <w:rFonts w:ascii="仿宋_GB2312" w:eastAsia="仿宋_GB2312" w:hAnsi="黑体" w:cs="仿宋_GB2312"/>
          <w:color w:val="000000"/>
          <w:kern w:val="0"/>
          <w:sz w:val="28"/>
          <w:szCs w:val="28"/>
        </w:rPr>
      </w:pPr>
      <w:r w:rsidRPr="006C7C23">
        <w:rPr>
          <w:rFonts w:ascii="仿宋_GB2312" w:eastAsia="仿宋_GB2312" w:hAnsi="黑体" w:cs="仿宋_GB2312" w:hint="eastAsia"/>
          <w:color w:val="000000"/>
          <w:kern w:val="0"/>
          <w:sz w:val="28"/>
          <w:szCs w:val="28"/>
        </w:rPr>
        <w:t>3</w:t>
      </w:r>
      <w:r w:rsidRPr="006C7C23">
        <w:rPr>
          <w:rFonts w:ascii="仿宋_GB2312" w:eastAsia="仿宋_GB2312" w:hAnsi="黑体" w:cs="仿宋_GB2312"/>
          <w:color w:val="000000"/>
          <w:kern w:val="0"/>
          <w:sz w:val="28"/>
          <w:szCs w:val="28"/>
        </w:rPr>
        <w:t>.</w:t>
      </w:r>
      <w:r w:rsidRPr="006C7C23">
        <w:rPr>
          <w:rFonts w:ascii="仿宋_GB2312" w:eastAsia="仿宋_GB2312" w:hAnsi="黑体" w:cs="仿宋_GB2312" w:hint="eastAsia"/>
          <w:color w:val="000000"/>
          <w:kern w:val="0"/>
          <w:sz w:val="28"/>
          <w:szCs w:val="28"/>
        </w:rPr>
        <w:t>了解：各种洗胃的原理。</w:t>
      </w:r>
    </w:p>
    <w:p w14:paraId="3670B07F" w14:textId="77777777" w:rsidR="005B4258" w:rsidRPr="006C7C23" w:rsidRDefault="005B4258" w:rsidP="006C7C23">
      <w:pPr>
        <w:ind w:firstLineChars="200" w:firstLine="560"/>
        <w:rPr>
          <w:rFonts w:ascii="仿宋_GB2312" w:eastAsia="仿宋_GB2312" w:hAnsi="黑体" w:cs="仿宋_GB2312"/>
          <w:color w:val="000000"/>
          <w:kern w:val="0"/>
          <w:sz w:val="28"/>
          <w:szCs w:val="28"/>
        </w:rPr>
      </w:pPr>
      <w:r w:rsidRPr="006C7C23">
        <w:rPr>
          <w:rFonts w:ascii="仿宋_GB2312" w:eastAsia="仿宋_GB2312" w:hAnsi="黑体" w:cs="仿宋_GB2312" w:hint="eastAsia"/>
          <w:color w:val="000000"/>
          <w:kern w:val="0"/>
          <w:sz w:val="28"/>
          <w:szCs w:val="28"/>
        </w:rPr>
        <w:t>（五）临终护理</w:t>
      </w:r>
    </w:p>
    <w:p w14:paraId="1C2FD101" w14:textId="77777777" w:rsidR="005B4258" w:rsidRPr="006C7C23" w:rsidRDefault="005B4258" w:rsidP="006C7C23">
      <w:pPr>
        <w:ind w:firstLineChars="200" w:firstLine="560"/>
        <w:rPr>
          <w:rFonts w:ascii="仿宋_GB2312" w:eastAsia="仿宋_GB2312" w:hAnsi="黑体" w:cs="仿宋_GB2312"/>
          <w:color w:val="000000"/>
          <w:kern w:val="0"/>
          <w:sz w:val="28"/>
          <w:szCs w:val="28"/>
        </w:rPr>
      </w:pPr>
      <w:r w:rsidRPr="006C7C23">
        <w:rPr>
          <w:rFonts w:ascii="仿宋_GB2312" w:eastAsia="仿宋_GB2312" w:hAnsi="黑体" w:cs="仿宋_GB2312" w:hint="eastAsia"/>
          <w:color w:val="000000"/>
          <w:kern w:val="0"/>
          <w:sz w:val="28"/>
          <w:szCs w:val="28"/>
        </w:rPr>
        <w:t>1.</w:t>
      </w:r>
      <w:r w:rsidRPr="006C7C23">
        <w:rPr>
          <w:rFonts w:ascii="仿宋_GB2312" w:eastAsia="仿宋_GB2312" w:hAnsi="黑体" w:cs="仿宋_GB2312"/>
          <w:color w:val="000000"/>
          <w:kern w:val="0"/>
          <w:sz w:val="28"/>
          <w:szCs w:val="28"/>
        </w:rPr>
        <w:t>掌握</w:t>
      </w:r>
      <w:r w:rsidRPr="006C7C23">
        <w:rPr>
          <w:rFonts w:ascii="仿宋_GB2312" w:eastAsia="仿宋_GB2312" w:hAnsi="黑体" w:cs="仿宋_GB2312" w:hint="eastAsia"/>
          <w:color w:val="000000"/>
          <w:kern w:val="0"/>
          <w:sz w:val="28"/>
          <w:szCs w:val="28"/>
        </w:rPr>
        <w:t>：临终关怀的概念、理念；脑死亡的判断标准、死亡过程的分期；尸</w:t>
      </w:r>
      <w:r w:rsidRPr="006C7C23">
        <w:rPr>
          <w:rFonts w:ascii="仿宋_GB2312" w:eastAsia="仿宋_GB2312" w:hAnsi="黑体" w:cs="仿宋_GB2312"/>
          <w:color w:val="000000"/>
          <w:kern w:val="0"/>
          <w:sz w:val="28"/>
          <w:szCs w:val="28"/>
        </w:rPr>
        <w:t>体</w:t>
      </w:r>
      <w:r w:rsidRPr="006C7C23">
        <w:rPr>
          <w:rFonts w:ascii="仿宋_GB2312" w:eastAsia="仿宋_GB2312" w:hAnsi="黑体" w:cs="仿宋_GB2312" w:hint="eastAsia"/>
          <w:color w:val="000000"/>
          <w:kern w:val="0"/>
          <w:sz w:val="28"/>
          <w:szCs w:val="28"/>
        </w:rPr>
        <w:t>护理</w:t>
      </w:r>
      <w:r w:rsidRPr="006C7C23">
        <w:rPr>
          <w:rFonts w:ascii="仿宋_GB2312" w:eastAsia="仿宋_GB2312" w:hAnsi="黑体" w:cs="仿宋_GB2312"/>
          <w:color w:val="000000"/>
          <w:kern w:val="0"/>
          <w:sz w:val="28"/>
          <w:szCs w:val="28"/>
        </w:rPr>
        <w:t>的</w:t>
      </w:r>
      <w:r w:rsidRPr="006C7C23">
        <w:rPr>
          <w:rFonts w:ascii="仿宋_GB2312" w:eastAsia="仿宋_GB2312" w:hAnsi="黑体" w:cs="仿宋_GB2312" w:hint="eastAsia"/>
          <w:color w:val="000000"/>
          <w:kern w:val="0"/>
          <w:sz w:val="28"/>
          <w:szCs w:val="28"/>
        </w:rPr>
        <w:t>方法及注意事项；</w:t>
      </w:r>
      <w:r w:rsidRPr="006C7C23">
        <w:rPr>
          <w:rFonts w:ascii="仿宋_GB2312" w:eastAsia="仿宋_GB2312" w:hAnsi="黑体" w:cs="仿宋_GB2312"/>
          <w:color w:val="000000"/>
          <w:kern w:val="0"/>
          <w:sz w:val="28"/>
          <w:szCs w:val="28"/>
        </w:rPr>
        <w:t>临终病人的</w:t>
      </w:r>
      <w:r w:rsidRPr="006C7C23">
        <w:rPr>
          <w:rFonts w:ascii="仿宋_GB2312" w:eastAsia="仿宋_GB2312" w:hAnsi="黑体" w:cs="仿宋_GB2312" w:hint="eastAsia"/>
          <w:color w:val="000000"/>
          <w:kern w:val="0"/>
          <w:sz w:val="28"/>
          <w:szCs w:val="28"/>
        </w:rPr>
        <w:t>生理、心理变化及护理。</w:t>
      </w:r>
    </w:p>
    <w:p w14:paraId="7171D72C" w14:textId="57075008" w:rsidR="005B4258" w:rsidRPr="006C7C23" w:rsidRDefault="005B4258" w:rsidP="006C7C23">
      <w:pPr>
        <w:ind w:firstLineChars="200" w:firstLine="560"/>
        <w:rPr>
          <w:rFonts w:ascii="仿宋_GB2312" w:eastAsia="仿宋_GB2312" w:hAnsi="黑体" w:cs="仿宋_GB2312"/>
          <w:color w:val="000000"/>
          <w:kern w:val="0"/>
          <w:sz w:val="28"/>
          <w:szCs w:val="28"/>
        </w:rPr>
      </w:pPr>
      <w:r w:rsidRPr="006C7C23">
        <w:rPr>
          <w:rFonts w:ascii="仿宋_GB2312" w:eastAsia="仿宋_GB2312" w:hAnsi="黑体" w:cs="仿宋_GB2312" w:hint="eastAsia"/>
          <w:color w:val="000000"/>
          <w:kern w:val="0"/>
          <w:sz w:val="28"/>
          <w:szCs w:val="28"/>
        </w:rPr>
        <w:t>2.</w:t>
      </w:r>
      <w:r w:rsidRPr="006C7C23">
        <w:rPr>
          <w:rFonts w:ascii="仿宋_GB2312" w:eastAsia="仿宋_GB2312" w:hAnsi="黑体" w:cs="仿宋_GB2312"/>
          <w:color w:val="000000"/>
          <w:kern w:val="0"/>
          <w:sz w:val="28"/>
          <w:szCs w:val="28"/>
        </w:rPr>
        <w:t>熟悉</w:t>
      </w:r>
      <w:r w:rsidRPr="006C7C23">
        <w:rPr>
          <w:rFonts w:ascii="仿宋_GB2312" w:eastAsia="仿宋_GB2312" w:hAnsi="黑体" w:cs="仿宋_GB2312" w:hint="eastAsia"/>
          <w:color w:val="000000"/>
          <w:kern w:val="0"/>
          <w:sz w:val="28"/>
          <w:szCs w:val="28"/>
        </w:rPr>
        <w:t>：濒死、死亡的定义；临终病人</w:t>
      </w:r>
      <w:proofErr w:type="gramStart"/>
      <w:r w:rsidRPr="006C7C23">
        <w:rPr>
          <w:rFonts w:ascii="仿宋_GB2312" w:eastAsia="仿宋_GB2312" w:hAnsi="黑体" w:cs="仿宋_GB2312" w:hint="eastAsia"/>
          <w:color w:val="000000"/>
          <w:kern w:val="0"/>
          <w:sz w:val="28"/>
          <w:szCs w:val="28"/>
        </w:rPr>
        <w:t>家属及丧亲者</w:t>
      </w:r>
      <w:proofErr w:type="gramEnd"/>
      <w:r w:rsidRPr="006C7C23">
        <w:rPr>
          <w:rFonts w:ascii="仿宋_GB2312" w:eastAsia="仿宋_GB2312" w:hAnsi="黑体" w:cs="仿宋_GB2312" w:hint="eastAsia"/>
          <w:color w:val="000000"/>
          <w:kern w:val="0"/>
          <w:sz w:val="28"/>
          <w:szCs w:val="28"/>
        </w:rPr>
        <w:t>的护理</w:t>
      </w:r>
      <w:r w:rsidRPr="006C7C23">
        <w:rPr>
          <w:rFonts w:ascii="仿宋_GB2312" w:eastAsia="仿宋_GB2312" w:hAnsi="黑体" w:cs="仿宋_GB2312"/>
          <w:color w:val="000000"/>
          <w:kern w:val="0"/>
          <w:sz w:val="28"/>
          <w:szCs w:val="28"/>
        </w:rPr>
        <w:t>。</w:t>
      </w:r>
    </w:p>
    <w:p w14:paraId="37589B96" w14:textId="352841BA" w:rsidR="005B4258" w:rsidRPr="006C7C23" w:rsidRDefault="005B4258" w:rsidP="006C7C23">
      <w:pPr>
        <w:ind w:firstLineChars="200" w:firstLine="560"/>
        <w:rPr>
          <w:rFonts w:ascii="仿宋_GB2312" w:eastAsia="仿宋_GB2312" w:hAnsi="黑体" w:cs="仿宋_GB2312"/>
          <w:color w:val="000000"/>
          <w:kern w:val="0"/>
          <w:sz w:val="28"/>
          <w:szCs w:val="28"/>
        </w:rPr>
      </w:pPr>
      <w:r w:rsidRPr="006C7C23">
        <w:rPr>
          <w:rFonts w:ascii="仿宋_GB2312" w:eastAsia="仿宋_GB2312" w:hAnsi="黑体" w:cs="仿宋_GB2312" w:hint="eastAsia"/>
          <w:color w:val="000000"/>
          <w:kern w:val="0"/>
          <w:sz w:val="28"/>
          <w:szCs w:val="28"/>
        </w:rPr>
        <w:t>3.</w:t>
      </w:r>
      <w:r w:rsidRPr="006C7C23">
        <w:rPr>
          <w:rFonts w:ascii="仿宋_GB2312" w:eastAsia="仿宋_GB2312" w:hAnsi="黑体" w:cs="仿宋_GB2312"/>
          <w:color w:val="000000"/>
          <w:kern w:val="0"/>
          <w:sz w:val="28"/>
          <w:szCs w:val="28"/>
        </w:rPr>
        <w:t>了解</w:t>
      </w:r>
      <w:r w:rsidRPr="006C7C23">
        <w:rPr>
          <w:rFonts w:ascii="仿宋_GB2312" w:eastAsia="仿宋_GB2312" w:hAnsi="黑体" w:cs="仿宋_GB2312" w:hint="eastAsia"/>
          <w:color w:val="000000"/>
          <w:kern w:val="0"/>
          <w:sz w:val="28"/>
          <w:szCs w:val="28"/>
        </w:rPr>
        <w:t>：临终关怀的发展过程、安乐死、死亡教育</w:t>
      </w:r>
      <w:r w:rsidRPr="006C7C23">
        <w:rPr>
          <w:rFonts w:ascii="仿宋_GB2312" w:eastAsia="仿宋_GB2312" w:hAnsi="黑体" w:cs="仿宋_GB2312"/>
          <w:color w:val="000000"/>
          <w:kern w:val="0"/>
          <w:sz w:val="28"/>
          <w:szCs w:val="28"/>
        </w:rPr>
        <w:t>。</w:t>
      </w:r>
    </w:p>
    <w:p w14:paraId="36EF6201" w14:textId="77777777" w:rsidR="005B4258" w:rsidRPr="00D366F7" w:rsidRDefault="005B4258" w:rsidP="00D366F7">
      <w:pPr>
        <w:spacing w:beforeLines="50" w:before="156" w:afterLines="50" w:after="156" w:line="360" w:lineRule="auto"/>
        <w:jc w:val="center"/>
        <w:rPr>
          <w:rFonts w:ascii="宋体" w:eastAsia="宋体" w:hAnsi="宋体" w:cs="宋体"/>
          <w:color w:val="000000"/>
          <w:sz w:val="28"/>
          <w:szCs w:val="28"/>
        </w:rPr>
      </w:pPr>
      <w:r w:rsidRPr="00D366F7">
        <w:rPr>
          <w:rFonts w:ascii="宋体" w:eastAsia="宋体" w:hAnsi="宋体" w:cs="宋体"/>
          <w:color w:val="000000"/>
          <w:sz w:val="28"/>
          <w:szCs w:val="28"/>
        </w:rPr>
        <w:t xml:space="preserve">Ⅱ. </w:t>
      </w:r>
      <w:r w:rsidRPr="00D366F7">
        <w:rPr>
          <w:rFonts w:ascii="宋体" w:eastAsia="宋体" w:hAnsi="宋体" w:cs="宋体" w:hint="eastAsia"/>
          <w:color w:val="000000"/>
          <w:sz w:val="28"/>
          <w:szCs w:val="28"/>
        </w:rPr>
        <w:t>考试形式与试卷结构</w:t>
      </w:r>
    </w:p>
    <w:p w14:paraId="55EDE7A7" w14:textId="77777777" w:rsidR="005B4258" w:rsidRPr="00D366F7" w:rsidRDefault="005B4258" w:rsidP="00D366F7">
      <w:pPr>
        <w:pStyle w:val="Default"/>
        <w:ind w:firstLine="560"/>
        <w:rPr>
          <w:rFonts w:ascii="黑体" w:eastAsia="华文中宋" w:hAnsi="黑体" w:cs="黑体"/>
          <w:sz w:val="28"/>
          <w:szCs w:val="28"/>
        </w:rPr>
      </w:pPr>
      <w:r w:rsidRPr="00D366F7">
        <w:rPr>
          <w:rFonts w:ascii="黑体" w:eastAsia="华文中宋" w:hAnsi="黑体" w:cs="黑体" w:hint="eastAsia"/>
          <w:sz w:val="28"/>
          <w:szCs w:val="28"/>
        </w:rPr>
        <w:t>一、考试形式</w:t>
      </w:r>
    </w:p>
    <w:p w14:paraId="22DCC4EA" w14:textId="5B4B316A" w:rsidR="005B4258" w:rsidRPr="00D366F7" w:rsidRDefault="005B4258" w:rsidP="00D366F7">
      <w:pPr>
        <w:ind w:firstLineChars="200" w:firstLine="560"/>
        <w:rPr>
          <w:rFonts w:ascii="仿宋_GB2312" w:eastAsia="仿宋_GB2312" w:hAnsi="黑体" w:cs="仿宋_GB2312"/>
          <w:color w:val="000000"/>
          <w:kern w:val="0"/>
          <w:sz w:val="28"/>
          <w:szCs w:val="28"/>
        </w:rPr>
      </w:pPr>
      <w:r w:rsidRPr="00D366F7">
        <w:rPr>
          <w:rFonts w:ascii="仿宋_GB2312" w:eastAsia="仿宋_GB2312" w:hAnsi="黑体" w:cs="仿宋_GB2312" w:hint="eastAsia"/>
          <w:color w:val="000000"/>
          <w:kern w:val="0"/>
          <w:sz w:val="28"/>
          <w:szCs w:val="28"/>
        </w:rPr>
        <w:t>考试采用闭卷、笔试形式。试卷满分</w:t>
      </w:r>
      <w:r w:rsidR="00CD151A">
        <w:rPr>
          <w:rFonts w:ascii="仿宋_GB2312" w:eastAsia="仿宋_GB2312" w:hAnsi="黑体" w:cs="仿宋_GB2312" w:hint="eastAsia"/>
          <w:color w:val="000000"/>
          <w:kern w:val="0"/>
          <w:sz w:val="28"/>
          <w:szCs w:val="28"/>
        </w:rPr>
        <w:t>20</w:t>
      </w:r>
      <w:r w:rsidRPr="00D366F7">
        <w:rPr>
          <w:rFonts w:ascii="仿宋_GB2312" w:eastAsia="仿宋_GB2312" w:hAnsi="黑体" w:cs="仿宋_GB2312" w:hint="eastAsia"/>
          <w:color w:val="000000"/>
          <w:kern w:val="0"/>
          <w:sz w:val="28"/>
          <w:szCs w:val="28"/>
        </w:rPr>
        <w:t>0分，考试时间1</w:t>
      </w:r>
      <w:r w:rsidR="00CD151A">
        <w:rPr>
          <w:rFonts w:ascii="仿宋_GB2312" w:eastAsia="仿宋_GB2312" w:hAnsi="黑体" w:cs="仿宋_GB2312" w:hint="eastAsia"/>
          <w:color w:val="000000"/>
          <w:kern w:val="0"/>
          <w:sz w:val="28"/>
          <w:szCs w:val="28"/>
        </w:rPr>
        <w:t>5</w:t>
      </w:r>
      <w:r w:rsidRPr="00D366F7">
        <w:rPr>
          <w:rFonts w:ascii="仿宋_GB2312" w:eastAsia="仿宋_GB2312" w:hAnsi="黑体" w:cs="仿宋_GB2312"/>
          <w:color w:val="000000"/>
          <w:kern w:val="0"/>
          <w:sz w:val="28"/>
          <w:szCs w:val="28"/>
        </w:rPr>
        <w:t>0</w:t>
      </w:r>
      <w:r w:rsidRPr="00D366F7">
        <w:rPr>
          <w:rFonts w:ascii="仿宋_GB2312" w:eastAsia="仿宋_GB2312" w:hAnsi="黑体" w:cs="仿宋_GB2312" w:hint="eastAsia"/>
          <w:color w:val="000000"/>
          <w:kern w:val="0"/>
          <w:sz w:val="28"/>
          <w:szCs w:val="28"/>
        </w:rPr>
        <w:t>分钟。</w:t>
      </w:r>
    </w:p>
    <w:p w14:paraId="0A7B1748" w14:textId="77777777" w:rsidR="005B4258" w:rsidRPr="00D366F7" w:rsidRDefault="005B4258" w:rsidP="00D366F7">
      <w:pPr>
        <w:pStyle w:val="Default"/>
        <w:ind w:firstLine="560"/>
        <w:rPr>
          <w:rFonts w:ascii="黑体" w:eastAsia="华文中宋" w:hAnsi="黑体" w:cs="黑体"/>
          <w:sz w:val="28"/>
          <w:szCs w:val="28"/>
        </w:rPr>
      </w:pPr>
      <w:r w:rsidRPr="00D366F7">
        <w:rPr>
          <w:rFonts w:ascii="黑体" w:eastAsia="华文中宋" w:hAnsi="黑体" w:cs="黑体" w:hint="eastAsia"/>
          <w:sz w:val="28"/>
          <w:szCs w:val="28"/>
        </w:rPr>
        <w:t>二、试卷结构</w:t>
      </w:r>
    </w:p>
    <w:p w14:paraId="2F38E991" w14:textId="0E8B9661" w:rsidR="005B4258" w:rsidRPr="00D366F7" w:rsidRDefault="005B4258" w:rsidP="00D366F7">
      <w:pPr>
        <w:ind w:firstLineChars="200" w:firstLine="560"/>
        <w:rPr>
          <w:rFonts w:ascii="仿宋_GB2312" w:eastAsia="仿宋_GB2312" w:hAnsi="黑体" w:cs="仿宋_GB2312"/>
          <w:color w:val="000000"/>
          <w:kern w:val="0"/>
          <w:sz w:val="28"/>
          <w:szCs w:val="28"/>
        </w:rPr>
      </w:pPr>
      <w:r w:rsidRPr="00D366F7">
        <w:rPr>
          <w:rFonts w:ascii="仿宋_GB2312" w:eastAsia="仿宋_GB2312" w:hAnsi="黑体" w:cs="仿宋_GB2312" w:hint="eastAsia"/>
          <w:color w:val="000000"/>
          <w:kern w:val="0"/>
          <w:sz w:val="28"/>
          <w:szCs w:val="28"/>
        </w:rPr>
        <w:t>试卷包括选择题、填空题、名词解释、综合分析题。其中，选择题、填空题共</w:t>
      </w:r>
      <w:r w:rsidR="00CD151A">
        <w:rPr>
          <w:rFonts w:ascii="仿宋_GB2312" w:eastAsia="仿宋_GB2312" w:hAnsi="黑体" w:cs="仿宋_GB2312" w:hint="eastAsia"/>
          <w:color w:val="000000"/>
          <w:kern w:val="0"/>
          <w:sz w:val="28"/>
          <w:szCs w:val="28"/>
        </w:rPr>
        <w:t>10</w:t>
      </w:r>
      <w:r w:rsidRPr="00D366F7">
        <w:rPr>
          <w:rFonts w:ascii="仿宋_GB2312" w:eastAsia="仿宋_GB2312" w:hAnsi="黑体" w:cs="仿宋_GB2312"/>
          <w:color w:val="000000"/>
          <w:kern w:val="0"/>
          <w:sz w:val="28"/>
          <w:szCs w:val="28"/>
        </w:rPr>
        <w:t>0</w:t>
      </w:r>
      <w:r w:rsidRPr="00D366F7">
        <w:rPr>
          <w:rFonts w:ascii="仿宋_GB2312" w:eastAsia="仿宋_GB2312" w:hAnsi="黑体" w:cs="仿宋_GB2312" w:hint="eastAsia"/>
          <w:color w:val="000000"/>
          <w:kern w:val="0"/>
          <w:sz w:val="28"/>
          <w:szCs w:val="28"/>
        </w:rPr>
        <w:t>分，名词解释、综合分析题共</w:t>
      </w:r>
      <w:r w:rsidR="00CD151A">
        <w:rPr>
          <w:rFonts w:ascii="仿宋_GB2312" w:eastAsia="仿宋_GB2312" w:hAnsi="黑体" w:cs="仿宋_GB2312" w:hint="eastAsia"/>
          <w:color w:val="000000"/>
          <w:kern w:val="0"/>
          <w:sz w:val="28"/>
          <w:szCs w:val="28"/>
        </w:rPr>
        <w:t>10</w:t>
      </w:r>
      <w:r w:rsidRPr="00D366F7">
        <w:rPr>
          <w:rFonts w:ascii="仿宋_GB2312" w:eastAsia="仿宋_GB2312" w:hAnsi="黑体" w:cs="仿宋_GB2312"/>
          <w:color w:val="000000"/>
          <w:kern w:val="0"/>
          <w:sz w:val="28"/>
          <w:szCs w:val="28"/>
        </w:rPr>
        <w:t>0</w:t>
      </w:r>
      <w:r w:rsidRPr="00D366F7">
        <w:rPr>
          <w:rFonts w:ascii="仿宋_GB2312" w:eastAsia="仿宋_GB2312" w:hAnsi="黑体" w:cs="仿宋_GB2312" w:hint="eastAsia"/>
          <w:color w:val="000000"/>
          <w:kern w:val="0"/>
          <w:sz w:val="28"/>
          <w:szCs w:val="28"/>
        </w:rPr>
        <w:t>分。</w:t>
      </w:r>
    </w:p>
    <w:p w14:paraId="3EE89BA9" w14:textId="77777777" w:rsidR="003A152C" w:rsidRPr="005B4258" w:rsidRDefault="003A152C" w:rsidP="005F0A58">
      <w:pPr>
        <w:spacing w:line="360" w:lineRule="auto"/>
        <w:ind w:firstLineChars="200" w:firstLine="560"/>
        <w:jc w:val="left"/>
        <w:rPr>
          <w:rFonts w:ascii="仿宋" w:eastAsia="仿宋" w:hAnsi="仿宋" w:cs="Times New Roman"/>
          <w:sz w:val="28"/>
          <w:szCs w:val="32"/>
        </w:rPr>
      </w:pPr>
    </w:p>
    <w:p w14:paraId="7CA87064" w14:textId="77777777" w:rsidR="003A152C" w:rsidRDefault="003A152C" w:rsidP="005F0A58">
      <w:pPr>
        <w:spacing w:line="360" w:lineRule="auto"/>
        <w:ind w:firstLineChars="200" w:firstLine="560"/>
        <w:jc w:val="left"/>
        <w:rPr>
          <w:rFonts w:ascii="仿宋" w:eastAsia="仿宋" w:hAnsi="仿宋" w:cs="Times New Roman"/>
          <w:sz w:val="28"/>
          <w:szCs w:val="32"/>
        </w:rPr>
      </w:pPr>
    </w:p>
    <w:p w14:paraId="64ECAFE6" w14:textId="77777777" w:rsidR="003A152C" w:rsidRDefault="003A152C" w:rsidP="005F0A58">
      <w:pPr>
        <w:spacing w:line="360" w:lineRule="auto"/>
        <w:ind w:firstLineChars="200" w:firstLine="560"/>
        <w:jc w:val="left"/>
        <w:rPr>
          <w:rFonts w:ascii="仿宋" w:eastAsia="仿宋" w:hAnsi="仿宋" w:cs="Times New Roman"/>
          <w:sz w:val="28"/>
          <w:szCs w:val="32"/>
        </w:rPr>
      </w:pPr>
    </w:p>
    <w:p w14:paraId="4E32C6B5" w14:textId="77777777" w:rsidR="00176531" w:rsidRDefault="00176531" w:rsidP="005F0A58">
      <w:pPr>
        <w:spacing w:line="360" w:lineRule="auto"/>
        <w:ind w:firstLineChars="200" w:firstLine="560"/>
        <w:jc w:val="left"/>
        <w:rPr>
          <w:rFonts w:ascii="仿宋" w:eastAsia="仿宋" w:hAnsi="仿宋" w:cs="Times New Roman"/>
          <w:sz w:val="28"/>
          <w:szCs w:val="32"/>
        </w:rPr>
      </w:pPr>
    </w:p>
    <w:p w14:paraId="0CFDDBE8" w14:textId="77777777" w:rsidR="00176531" w:rsidRDefault="00176531" w:rsidP="005F0A58">
      <w:pPr>
        <w:spacing w:line="360" w:lineRule="auto"/>
        <w:ind w:firstLineChars="200" w:firstLine="560"/>
        <w:jc w:val="left"/>
        <w:rPr>
          <w:rFonts w:ascii="仿宋" w:eastAsia="仿宋" w:hAnsi="仿宋" w:cs="Times New Roman"/>
          <w:sz w:val="28"/>
          <w:szCs w:val="32"/>
        </w:rPr>
      </w:pPr>
    </w:p>
    <w:p w14:paraId="01EA1812" w14:textId="77777777" w:rsidR="00176531" w:rsidRDefault="00176531" w:rsidP="005F0A58">
      <w:pPr>
        <w:spacing w:line="360" w:lineRule="auto"/>
        <w:ind w:firstLineChars="200" w:firstLine="560"/>
        <w:jc w:val="left"/>
        <w:rPr>
          <w:rFonts w:ascii="仿宋" w:eastAsia="仿宋" w:hAnsi="仿宋" w:cs="Times New Roman"/>
          <w:sz w:val="28"/>
          <w:szCs w:val="32"/>
        </w:rPr>
      </w:pPr>
    </w:p>
    <w:p w14:paraId="0CAA1447" w14:textId="77777777" w:rsidR="00176531" w:rsidRDefault="00176531" w:rsidP="005F0A58">
      <w:pPr>
        <w:spacing w:line="360" w:lineRule="auto"/>
        <w:ind w:firstLineChars="200" w:firstLine="560"/>
        <w:jc w:val="left"/>
        <w:rPr>
          <w:rFonts w:ascii="仿宋" w:eastAsia="仿宋" w:hAnsi="仿宋" w:cs="Times New Roman"/>
          <w:sz w:val="28"/>
          <w:szCs w:val="32"/>
        </w:rPr>
      </w:pPr>
    </w:p>
    <w:p w14:paraId="73D8A1F0" w14:textId="77777777" w:rsidR="00176531" w:rsidRDefault="00176531" w:rsidP="005F0A58">
      <w:pPr>
        <w:spacing w:line="360" w:lineRule="auto"/>
        <w:ind w:firstLineChars="200" w:firstLine="560"/>
        <w:jc w:val="left"/>
        <w:rPr>
          <w:rFonts w:ascii="仿宋" w:eastAsia="仿宋" w:hAnsi="仿宋" w:cs="Times New Roman"/>
          <w:sz w:val="28"/>
          <w:szCs w:val="32"/>
        </w:rPr>
      </w:pPr>
    </w:p>
    <w:p w14:paraId="58C96338" w14:textId="77777777" w:rsidR="00176531" w:rsidRDefault="00176531" w:rsidP="005F0A58">
      <w:pPr>
        <w:spacing w:line="360" w:lineRule="auto"/>
        <w:ind w:firstLineChars="200" w:firstLine="560"/>
        <w:jc w:val="left"/>
        <w:rPr>
          <w:rFonts w:ascii="仿宋" w:eastAsia="仿宋" w:hAnsi="仿宋" w:cs="Times New Roman"/>
          <w:sz w:val="28"/>
          <w:szCs w:val="32"/>
        </w:rPr>
      </w:pPr>
    </w:p>
    <w:p w14:paraId="40F0539B" w14:textId="77777777" w:rsidR="00176531" w:rsidRPr="005260B5" w:rsidRDefault="00176531" w:rsidP="005F0A58">
      <w:pPr>
        <w:spacing w:line="360" w:lineRule="auto"/>
        <w:ind w:firstLineChars="200" w:firstLine="560"/>
        <w:jc w:val="left"/>
        <w:rPr>
          <w:rFonts w:ascii="仿宋" w:eastAsia="仿宋" w:hAnsi="仿宋" w:cs="Times New Roman"/>
          <w:sz w:val="28"/>
          <w:szCs w:val="32"/>
        </w:rPr>
      </w:pPr>
    </w:p>
    <w:sectPr w:rsidR="00176531" w:rsidRPr="005260B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01ED4CD" w14:textId="77777777" w:rsidR="00C87C83" w:rsidRDefault="00C87C83" w:rsidP="00C87C83">
      <w:r>
        <w:separator/>
      </w:r>
    </w:p>
  </w:endnote>
  <w:endnote w:type="continuationSeparator" w:id="0">
    <w:p w14:paraId="39996F2E" w14:textId="77777777" w:rsidR="00C87C83" w:rsidRDefault="00C87C83" w:rsidP="00C87C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Arial Unicode MS"/>
    <w:charset w:val="86"/>
    <w:family w:val="auto"/>
    <w:pitch w:val="default"/>
    <w:sig w:usb0="00000000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altName w:val="宋体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仿宋"/>
    <w:charset w:val="86"/>
    <w:family w:val="modern"/>
    <w:pitch w:val="default"/>
    <w:sig w:usb0="00000000" w:usb1="0000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altName w:val="宋体"/>
    <w:panose1 w:val="00000000000000000000"/>
    <w:charset w:val="86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572FCBE" w14:textId="77777777" w:rsidR="00BC0798" w:rsidRDefault="00BC0798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0A4117D" w14:textId="77777777" w:rsidR="00BC0798" w:rsidRDefault="00BC0798">
    <w:pPr>
      <w:pStyle w:val="a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602CF42" w14:textId="77777777" w:rsidR="00BC0798" w:rsidRDefault="00BC0798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8842469" w14:textId="77777777" w:rsidR="00C87C83" w:rsidRDefault="00C87C83" w:rsidP="00C87C83">
      <w:r>
        <w:separator/>
      </w:r>
    </w:p>
  </w:footnote>
  <w:footnote w:type="continuationSeparator" w:id="0">
    <w:p w14:paraId="29B42578" w14:textId="77777777" w:rsidR="00C87C83" w:rsidRDefault="00C87C83" w:rsidP="00C87C8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1F10D4E" w14:textId="77777777" w:rsidR="00BC0798" w:rsidRDefault="00BC079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279FA95" w14:textId="77777777" w:rsidR="00C87C83" w:rsidRDefault="00C87C83" w:rsidP="005260B5">
    <w:pPr>
      <w:pStyle w:val="a3"/>
      <w:pBdr>
        <w:bottom w:val="none" w:sz="0" w:space="0" w:color="auto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767B346" w14:textId="77777777" w:rsidR="00BC0798" w:rsidRDefault="00BC0798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12677F"/>
    <w:multiLevelType w:val="hybridMultilevel"/>
    <w:tmpl w:val="97CE506E"/>
    <w:lvl w:ilvl="0" w:tplc="063227F0">
      <w:start w:val="1"/>
      <w:numFmt w:val="japaneseCounting"/>
      <w:lvlText w:val="%1、"/>
      <w:lvlJc w:val="left"/>
      <w:pPr>
        <w:ind w:left="96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60" w:hanging="440"/>
      </w:pPr>
    </w:lvl>
    <w:lvl w:ilvl="2" w:tplc="0409001B" w:tentative="1">
      <w:start w:val="1"/>
      <w:numFmt w:val="lowerRoman"/>
      <w:lvlText w:val="%3."/>
      <w:lvlJc w:val="right"/>
      <w:pPr>
        <w:ind w:left="1800" w:hanging="440"/>
      </w:pPr>
    </w:lvl>
    <w:lvl w:ilvl="3" w:tplc="0409000F" w:tentative="1">
      <w:start w:val="1"/>
      <w:numFmt w:val="decimal"/>
      <w:lvlText w:val="%4."/>
      <w:lvlJc w:val="left"/>
      <w:pPr>
        <w:ind w:left="2240" w:hanging="440"/>
      </w:pPr>
    </w:lvl>
    <w:lvl w:ilvl="4" w:tplc="04090019" w:tentative="1">
      <w:start w:val="1"/>
      <w:numFmt w:val="lowerLetter"/>
      <w:lvlText w:val="%5)"/>
      <w:lvlJc w:val="left"/>
      <w:pPr>
        <w:ind w:left="2680" w:hanging="440"/>
      </w:pPr>
    </w:lvl>
    <w:lvl w:ilvl="5" w:tplc="0409001B" w:tentative="1">
      <w:start w:val="1"/>
      <w:numFmt w:val="lowerRoman"/>
      <w:lvlText w:val="%6."/>
      <w:lvlJc w:val="right"/>
      <w:pPr>
        <w:ind w:left="3120" w:hanging="440"/>
      </w:pPr>
    </w:lvl>
    <w:lvl w:ilvl="6" w:tplc="0409000F" w:tentative="1">
      <w:start w:val="1"/>
      <w:numFmt w:val="decimal"/>
      <w:lvlText w:val="%7."/>
      <w:lvlJc w:val="left"/>
      <w:pPr>
        <w:ind w:left="3560" w:hanging="440"/>
      </w:pPr>
    </w:lvl>
    <w:lvl w:ilvl="7" w:tplc="04090019" w:tentative="1">
      <w:start w:val="1"/>
      <w:numFmt w:val="lowerLetter"/>
      <w:lvlText w:val="%8)"/>
      <w:lvlJc w:val="left"/>
      <w:pPr>
        <w:ind w:left="4000" w:hanging="440"/>
      </w:pPr>
    </w:lvl>
    <w:lvl w:ilvl="8" w:tplc="0409001B" w:tentative="1">
      <w:start w:val="1"/>
      <w:numFmt w:val="lowerRoman"/>
      <w:lvlText w:val="%9."/>
      <w:lvlJc w:val="right"/>
      <w:pPr>
        <w:ind w:left="4440" w:hanging="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5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I3OTAzZWMzMGM2YzVkYmMyZmQwN2FmZDk3MzUxOTYifQ=="/>
  </w:docVars>
  <w:rsids>
    <w:rsidRoot w:val="00981325"/>
    <w:rsid w:val="00050981"/>
    <w:rsid w:val="00074EA7"/>
    <w:rsid w:val="00176531"/>
    <w:rsid w:val="001A40A6"/>
    <w:rsid w:val="00255B87"/>
    <w:rsid w:val="002B5E0D"/>
    <w:rsid w:val="002E29AF"/>
    <w:rsid w:val="0034711A"/>
    <w:rsid w:val="0036612E"/>
    <w:rsid w:val="00380DB8"/>
    <w:rsid w:val="00387DEE"/>
    <w:rsid w:val="00392679"/>
    <w:rsid w:val="003A152C"/>
    <w:rsid w:val="003E0D9B"/>
    <w:rsid w:val="004000A2"/>
    <w:rsid w:val="00420811"/>
    <w:rsid w:val="00433771"/>
    <w:rsid w:val="00453746"/>
    <w:rsid w:val="004828E6"/>
    <w:rsid w:val="004C535C"/>
    <w:rsid w:val="004E45EE"/>
    <w:rsid w:val="004F5DC9"/>
    <w:rsid w:val="005260B5"/>
    <w:rsid w:val="00532D44"/>
    <w:rsid w:val="00557F83"/>
    <w:rsid w:val="005B4258"/>
    <w:rsid w:val="005C236F"/>
    <w:rsid w:val="005E0FAC"/>
    <w:rsid w:val="005F0A58"/>
    <w:rsid w:val="00647201"/>
    <w:rsid w:val="006825DB"/>
    <w:rsid w:val="006C7C23"/>
    <w:rsid w:val="00724255"/>
    <w:rsid w:val="007B3305"/>
    <w:rsid w:val="007B53EF"/>
    <w:rsid w:val="007E02DC"/>
    <w:rsid w:val="007F543D"/>
    <w:rsid w:val="00833573"/>
    <w:rsid w:val="008561B7"/>
    <w:rsid w:val="008F4D7C"/>
    <w:rsid w:val="00981325"/>
    <w:rsid w:val="009E3686"/>
    <w:rsid w:val="00A43AAE"/>
    <w:rsid w:val="00B01309"/>
    <w:rsid w:val="00B31AF2"/>
    <w:rsid w:val="00B467D2"/>
    <w:rsid w:val="00B9714F"/>
    <w:rsid w:val="00BC0798"/>
    <w:rsid w:val="00BF08D4"/>
    <w:rsid w:val="00BF3E87"/>
    <w:rsid w:val="00C53181"/>
    <w:rsid w:val="00C87C83"/>
    <w:rsid w:val="00CC68A1"/>
    <w:rsid w:val="00CD151A"/>
    <w:rsid w:val="00D20A27"/>
    <w:rsid w:val="00D3295F"/>
    <w:rsid w:val="00D366F7"/>
    <w:rsid w:val="00D42748"/>
    <w:rsid w:val="00D619D3"/>
    <w:rsid w:val="00D74235"/>
    <w:rsid w:val="00DE1E41"/>
    <w:rsid w:val="00E51564"/>
    <w:rsid w:val="00EE0E2F"/>
    <w:rsid w:val="00F34F08"/>
    <w:rsid w:val="00F72CF2"/>
    <w:rsid w:val="0AEF7A8D"/>
    <w:rsid w:val="38561D44"/>
    <w:rsid w:val="6D3E25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."/>
  <w:listSeparator w:val=","/>
  <w14:docId w14:val="4CC3812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 w:qFormat="1"/>
    <w:lsdException w:name="Table Grid" w:semiHidden="0" w:uiPriority="3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87C8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87C83"/>
    <w:rPr>
      <w:kern w:val="2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87C8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87C83"/>
    <w:rPr>
      <w:kern w:val="2"/>
      <w:sz w:val="18"/>
      <w:szCs w:val="18"/>
    </w:rPr>
  </w:style>
  <w:style w:type="paragraph" w:customStyle="1" w:styleId="Default">
    <w:name w:val="Default"/>
    <w:autoRedefine/>
    <w:qFormat/>
    <w:rsid w:val="00724255"/>
    <w:pPr>
      <w:widowControl w:val="0"/>
      <w:autoSpaceDE w:val="0"/>
      <w:autoSpaceDN w:val="0"/>
      <w:adjustRightInd w:val="0"/>
    </w:pPr>
    <w:rPr>
      <w:rFonts w:ascii="宋体" w:eastAsia="宋体" w:cs="宋体"/>
      <w:color w:val="000000"/>
      <w:sz w:val="24"/>
      <w:szCs w:val="24"/>
    </w:rPr>
  </w:style>
  <w:style w:type="paragraph" w:styleId="a5">
    <w:name w:val="List Paragraph"/>
    <w:basedOn w:val="a"/>
    <w:uiPriority w:val="34"/>
    <w:qFormat/>
    <w:rsid w:val="00557F83"/>
    <w:pPr>
      <w:ind w:firstLineChars="200" w:firstLine="420"/>
    </w:pPr>
  </w:style>
  <w:style w:type="paragraph" w:styleId="a6">
    <w:name w:val="Plain Text"/>
    <w:basedOn w:val="a"/>
    <w:link w:val="Char1"/>
    <w:qFormat/>
    <w:rsid w:val="00BF3E87"/>
    <w:pPr>
      <w:autoSpaceDE w:val="0"/>
      <w:autoSpaceDN w:val="0"/>
      <w:jc w:val="left"/>
    </w:pPr>
    <w:rPr>
      <w:rFonts w:ascii="宋体" w:eastAsia="宋体" w:hAnsi="Courier New" w:cs="宋体"/>
      <w:kern w:val="0"/>
      <w:sz w:val="22"/>
      <w:szCs w:val="20"/>
    </w:rPr>
  </w:style>
  <w:style w:type="character" w:customStyle="1" w:styleId="Char1">
    <w:name w:val="纯文本 Char"/>
    <w:basedOn w:val="a0"/>
    <w:link w:val="a6"/>
    <w:rsid w:val="00BF3E87"/>
    <w:rPr>
      <w:rFonts w:ascii="宋体" w:eastAsia="宋体" w:hAnsi="Courier New" w:cs="宋体"/>
      <w:sz w:val="22"/>
    </w:rPr>
  </w:style>
  <w:style w:type="paragraph" w:styleId="a7">
    <w:name w:val="Body Text"/>
    <w:basedOn w:val="a"/>
    <w:link w:val="Char2"/>
    <w:semiHidden/>
    <w:qFormat/>
    <w:rsid w:val="00453746"/>
    <w:pPr>
      <w:widowControl/>
      <w:kinsoku w:val="0"/>
      <w:autoSpaceDE w:val="0"/>
      <w:autoSpaceDN w:val="0"/>
      <w:adjustRightInd w:val="0"/>
      <w:snapToGrid w:val="0"/>
      <w:jc w:val="left"/>
      <w:textAlignment w:val="baseline"/>
    </w:pPr>
    <w:rPr>
      <w:rFonts w:ascii="仿宋" w:eastAsia="仿宋" w:hAnsi="仿宋" w:cs="仿宋"/>
      <w:snapToGrid w:val="0"/>
      <w:color w:val="000000"/>
      <w:kern w:val="0"/>
      <w:sz w:val="28"/>
      <w:szCs w:val="28"/>
      <w:lang w:eastAsia="en-US"/>
    </w:rPr>
  </w:style>
  <w:style w:type="character" w:customStyle="1" w:styleId="Char2">
    <w:name w:val="正文文本 Char"/>
    <w:basedOn w:val="a0"/>
    <w:link w:val="a7"/>
    <w:semiHidden/>
    <w:rsid w:val="00453746"/>
    <w:rPr>
      <w:rFonts w:ascii="仿宋" w:eastAsia="仿宋" w:hAnsi="仿宋" w:cs="仿宋"/>
      <w:snapToGrid w:val="0"/>
      <w:color w:val="000000"/>
      <w:sz w:val="28"/>
      <w:szCs w:val="2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 w:qFormat="1"/>
    <w:lsdException w:name="Table Grid" w:semiHidden="0" w:uiPriority="3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87C8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87C83"/>
    <w:rPr>
      <w:kern w:val="2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87C8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87C83"/>
    <w:rPr>
      <w:kern w:val="2"/>
      <w:sz w:val="18"/>
      <w:szCs w:val="18"/>
    </w:rPr>
  </w:style>
  <w:style w:type="paragraph" w:customStyle="1" w:styleId="Default">
    <w:name w:val="Default"/>
    <w:autoRedefine/>
    <w:qFormat/>
    <w:rsid w:val="00724255"/>
    <w:pPr>
      <w:widowControl w:val="0"/>
      <w:autoSpaceDE w:val="0"/>
      <w:autoSpaceDN w:val="0"/>
      <w:adjustRightInd w:val="0"/>
    </w:pPr>
    <w:rPr>
      <w:rFonts w:ascii="宋体" w:eastAsia="宋体" w:cs="宋体"/>
      <w:color w:val="000000"/>
      <w:sz w:val="24"/>
      <w:szCs w:val="24"/>
    </w:rPr>
  </w:style>
  <w:style w:type="paragraph" w:styleId="a5">
    <w:name w:val="List Paragraph"/>
    <w:basedOn w:val="a"/>
    <w:uiPriority w:val="34"/>
    <w:qFormat/>
    <w:rsid w:val="00557F83"/>
    <w:pPr>
      <w:ind w:firstLineChars="200" w:firstLine="420"/>
    </w:pPr>
  </w:style>
  <w:style w:type="paragraph" w:styleId="a6">
    <w:name w:val="Plain Text"/>
    <w:basedOn w:val="a"/>
    <w:link w:val="Char1"/>
    <w:qFormat/>
    <w:rsid w:val="00BF3E87"/>
    <w:pPr>
      <w:autoSpaceDE w:val="0"/>
      <w:autoSpaceDN w:val="0"/>
      <w:jc w:val="left"/>
    </w:pPr>
    <w:rPr>
      <w:rFonts w:ascii="宋体" w:eastAsia="宋体" w:hAnsi="Courier New" w:cs="宋体"/>
      <w:kern w:val="0"/>
      <w:sz w:val="22"/>
      <w:szCs w:val="20"/>
    </w:rPr>
  </w:style>
  <w:style w:type="character" w:customStyle="1" w:styleId="Char1">
    <w:name w:val="纯文本 Char"/>
    <w:basedOn w:val="a0"/>
    <w:link w:val="a6"/>
    <w:rsid w:val="00BF3E87"/>
    <w:rPr>
      <w:rFonts w:ascii="宋体" w:eastAsia="宋体" w:hAnsi="Courier New" w:cs="宋体"/>
      <w:sz w:val="22"/>
    </w:rPr>
  </w:style>
  <w:style w:type="paragraph" w:styleId="a7">
    <w:name w:val="Body Text"/>
    <w:basedOn w:val="a"/>
    <w:link w:val="Char2"/>
    <w:semiHidden/>
    <w:qFormat/>
    <w:rsid w:val="00453746"/>
    <w:pPr>
      <w:widowControl/>
      <w:kinsoku w:val="0"/>
      <w:autoSpaceDE w:val="0"/>
      <w:autoSpaceDN w:val="0"/>
      <w:adjustRightInd w:val="0"/>
      <w:snapToGrid w:val="0"/>
      <w:jc w:val="left"/>
      <w:textAlignment w:val="baseline"/>
    </w:pPr>
    <w:rPr>
      <w:rFonts w:ascii="仿宋" w:eastAsia="仿宋" w:hAnsi="仿宋" w:cs="仿宋"/>
      <w:snapToGrid w:val="0"/>
      <w:color w:val="000000"/>
      <w:kern w:val="0"/>
      <w:sz w:val="28"/>
      <w:szCs w:val="28"/>
      <w:lang w:eastAsia="en-US"/>
    </w:rPr>
  </w:style>
  <w:style w:type="character" w:customStyle="1" w:styleId="Char2">
    <w:name w:val="正文文本 Char"/>
    <w:basedOn w:val="a0"/>
    <w:link w:val="a7"/>
    <w:semiHidden/>
    <w:rsid w:val="00453746"/>
    <w:rPr>
      <w:rFonts w:ascii="仿宋" w:eastAsia="仿宋" w:hAnsi="仿宋" w:cs="仿宋"/>
      <w:snapToGrid w:val="0"/>
      <w:color w:val="000000"/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</TotalTime>
  <Pages>6</Pages>
  <Words>380</Words>
  <Characters>2166</Characters>
  <Application>Microsoft Office Word</Application>
  <DocSecurity>0</DocSecurity>
  <Lines>18</Lines>
  <Paragraphs>5</Paragraphs>
  <ScaleCrop>false</ScaleCrop>
  <Company/>
  <LinksUpToDate>false</LinksUpToDate>
  <CharactersWithSpaces>2541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</dc:creator>
  <cp:lastModifiedBy>lint</cp:lastModifiedBy>
  <cp:revision>40</cp:revision>
  <dcterms:created xsi:type="dcterms:W3CDTF">2024-01-04T00:57:00Z</dcterms:created>
  <dcterms:modified xsi:type="dcterms:W3CDTF">2024-02-28T01:27:00Z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FEB96E1A15144B3EB95E7E9EDB72EC65_12</vt:lpwstr>
  </property>
</Properties>
</file>