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Times New Roman"/>
          <w:bCs/>
          <w:color w:val="FF0000"/>
          <w:sz w:val="24"/>
          <w:szCs w:val="24"/>
        </w:rPr>
      </w:pPr>
      <w:r>
        <w:rPr>
          <w:rFonts w:hint="eastAsia" w:ascii="黑体" w:hAnsi="宋体" w:eastAsia="黑体" w:cs="Times New Roman"/>
          <w:b/>
          <w:bCs/>
          <w:sz w:val="32"/>
          <w:szCs w:val="32"/>
        </w:rPr>
        <w:t>《</w:t>
      </w:r>
      <w:bookmarkStart w:id="0" w:name="_GoBack"/>
      <w:r>
        <w:rPr>
          <w:rFonts w:hint="eastAsia" w:ascii="黑体" w:hAnsi="宋体" w:eastAsia="黑体" w:cs="Times New Roman"/>
          <w:b/>
          <w:bCs/>
          <w:sz w:val="32"/>
          <w:szCs w:val="32"/>
        </w:rPr>
        <w:t>学前</w:t>
      </w:r>
      <w:r>
        <w:rPr>
          <w:rFonts w:hint="eastAsia" w:ascii="黑体" w:hAnsi="宋体" w:eastAsia="黑体" w:cs="Times New Roman"/>
          <w:b/>
          <w:bCs/>
          <w:sz w:val="32"/>
          <w:szCs w:val="32"/>
          <w:lang w:val="en-US" w:eastAsia="zh-CN"/>
        </w:rPr>
        <w:t>儿童</w:t>
      </w:r>
      <w:r>
        <w:rPr>
          <w:rFonts w:hint="eastAsia" w:ascii="黑体" w:hAnsi="宋体" w:eastAsia="黑体" w:cs="Times New Roman"/>
          <w:b/>
          <w:bCs/>
          <w:sz w:val="32"/>
          <w:szCs w:val="32"/>
        </w:rPr>
        <w:t>卫生学</w:t>
      </w:r>
      <w:bookmarkEnd w:id="0"/>
      <w:r>
        <w:rPr>
          <w:rFonts w:hint="default" w:ascii="黑体" w:hAnsi="宋体" w:eastAsia="黑体" w:cs="Times New Roman"/>
          <w:b/>
          <w:bCs/>
          <w:sz w:val="32"/>
          <w:szCs w:val="32"/>
        </w:rPr>
        <w:t>*</w:t>
      </w:r>
      <w:r>
        <w:rPr>
          <w:rFonts w:hint="eastAsia" w:ascii="黑体" w:hAnsi="宋体" w:eastAsia="黑体" w:cs="Times New Roman"/>
          <w:b/>
          <w:bCs/>
          <w:sz w:val="32"/>
          <w:szCs w:val="32"/>
        </w:rPr>
        <w:t>》</w:t>
      </w:r>
      <w:r>
        <w:rPr>
          <w:rFonts w:hint="eastAsia" w:ascii="黑体" w:hAnsi="宋体" w:eastAsia="黑体" w:cs="Times New Roman"/>
          <w:b/>
          <w:bCs/>
          <w:sz w:val="32"/>
          <w:szCs w:val="32"/>
          <w:lang w:val="en-US" w:eastAsia="zh-CN"/>
        </w:rPr>
        <w:t>考试</w:t>
      </w:r>
      <w:r>
        <w:rPr>
          <w:rFonts w:hint="eastAsia" w:ascii="黑体" w:hAnsi="宋体" w:eastAsia="黑体" w:cs="Times New Roman"/>
          <w:b/>
          <w:bCs/>
          <w:sz w:val="32"/>
          <w:szCs w:val="32"/>
        </w:rPr>
        <w:t>大纲</w:t>
      </w:r>
    </w:p>
    <w:p>
      <w:pPr>
        <w:widowControl/>
        <w:jc w:val="center"/>
        <w:rPr>
          <w:rFonts w:ascii="宋体" w:hAnsi="宋体" w:eastAsia="宋体" w:cs="Times New Roman"/>
          <w:b/>
          <w:bCs/>
          <w:sz w:val="24"/>
          <w:szCs w:val="24"/>
        </w:rPr>
      </w:pPr>
    </w:p>
    <w:p>
      <w:pPr>
        <w:spacing w:line="500" w:lineRule="exact"/>
        <w:ind w:firstLine="480" w:firstLineChars="200"/>
        <w:outlineLvl w:val="0"/>
        <w:rPr>
          <w:rFonts w:hint="eastAsia" w:ascii="黑体" w:hAnsi="黑体" w:eastAsia="黑体" w:cs="Times New Roman"/>
          <w:bCs/>
          <w:color w:val="000000"/>
          <w:sz w:val="24"/>
          <w:szCs w:val="24"/>
          <w:lang w:val="en-US" w:eastAsia="zh-CN"/>
        </w:rPr>
      </w:pPr>
      <w:r>
        <w:rPr>
          <w:rFonts w:hint="eastAsia" w:ascii="黑体" w:hAnsi="黑体" w:eastAsia="黑体" w:cs="Times New Roman"/>
          <w:bCs/>
          <w:color w:val="000000"/>
          <w:sz w:val="24"/>
          <w:szCs w:val="24"/>
          <w:lang w:val="en-US" w:eastAsia="zh-CN"/>
        </w:rPr>
        <w:t>一、课程信息</w:t>
      </w:r>
    </w:p>
    <w:p>
      <w:pPr>
        <w:spacing w:line="440" w:lineRule="exact"/>
        <w:ind w:firstLine="420" w:firstLineChars="200"/>
        <w:outlineLvl w:val="0"/>
        <w:rPr>
          <w:rFonts w:ascii="Times New Roman" w:hAnsi="Times New Roman" w:eastAsia="宋体" w:cs="Times New Roman"/>
          <w:bCs/>
          <w:szCs w:val="21"/>
        </w:rPr>
      </w:pPr>
      <w:r>
        <w:rPr>
          <w:rFonts w:hint="eastAsia" w:ascii="宋体" w:hAnsi="宋体" w:eastAsia="宋体" w:cs="Times New Roman"/>
          <w:bCs/>
          <w:szCs w:val="21"/>
        </w:rPr>
        <w:t>课程名称：（中文）：学前儿童卫生学     （英文）：</w:t>
      </w:r>
      <w:r>
        <w:rPr>
          <w:rFonts w:ascii="Times New Roman" w:hAnsi="Times New Roman" w:eastAsia="宋体" w:cs="Times New Roman"/>
          <w:bCs/>
          <w:szCs w:val="21"/>
        </w:rPr>
        <w:t>Hygiene in Preschool Education</w:t>
      </w:r>
    </w:p>
    <w:p>
      <w:pPr>
        <w:pStyle w:val="2"/>
        <w:numPr>
          <w:ilvl w:val="0"/>
          <w:numId w:val="1"/>
        </w:numPr>
        <w:rPr>
          <w:rFonts w:hint="eastAsia" w:ascii="黑体" w:hAnsi="黑体" w:eastAsia="黑体" w:cs="Times New Roman"/>
          <w:bCs/>
          <w:color w:val="000000"/>
          <w:kern w:val="2"/>
          <w:sz w:val="24"/>
          <w:szCs w:val="24"/>
          <w:lang w:val="en-US" w:eastAsia="zh-CN" w:bidi="ar-SA"/>
        </w:rPr>
      </w:pPr>
      <w:r>
        <w:rPr>
          <w:rFonts w:hint="eastAsia" w:ascii="黑体" w:hAnsi="黑体" w:eastAsia="黑体" w:cs="Times New Roman"/>
          <w:bCs/>
          <w:color w:val="000000"/>
          <w:kern w:val="2"/>
          <w:sz w:val="24"/>
          <w:szCs w:val="24"/>
          <w:lang w:val="en-US" w:eastAsia="zh-CN" w:bidi="ar-SA"/>
        </w:rPr>
        <w:t>考核目标：</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1.认同关爱幼儿、重视幼儿保育保健工作的专业信念；具备从事学前儿童保育保健工作良好的情感素质和健康心理状态。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2.掌握幼儿健康和保育、幼儿身心发育与保健、幼儿营养与膳食、幼儿生活与教育卫生保健、幼儿疾病与急救等幼儿保育保健工作所必需的的基本知识，渗透生命教育、中国饮食文化教育、安全教育等方面的内容。</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outlineLvl w:val="0"/>
        <w:rPr>
          <w:rFonts w:hint="default"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3.初步掌握幼儿一日生活环节中的各项保育技能，并注重幼儿良好生活习惯与自理能力的培养；能综合运用幼儿生长发育特点、营养与膳食、疾病与急救等知识分析和解决幼儿园保育保健实践中的问题并进行反思。</w:t>
      </w:r>
    </w:p>
    <w:p>
      <w:pPr>
        <w:spacing w:line="500" w:lineRule="exact"/>
        <w:ind w:firstLine="480" w:firstLineChars="200"/>
        <w:outlineLvl w:val="0"/>
        <w:rPr>
          <w:rFonts w:hint="default" w:ascii="宋体" w:hAnsi="宋体" w:eastAsia="黑体" w:cs="Times New Roman"/>
          <w:b/>
          <w:bCs/>
          <w:color w:val="000000"/>
          <w:szCs w:val="21"/>
          <w:lang w:val="en-US" w:eastAsia="zh-CN"/>
        </w:rPr>
      </w:pPr>
      <w:r>
        <w:rPr>
          <w:rFonts w:hint="eastAsia" w:ascii="黑体" w:hAnsi="黑体" w:eastAsia="黑体" w:cs="Times New Roman"/>
          <w:bCs/>
          <w:color w:val="000000"/>
          <w:sz w:val="24"/>
          <w:szCs w:val="24"/>
          <w:lang w:val="en-US" w:eastAsia="zh-CN"/>
        </w:rPr>
        <w:t>三、考试知识点</w:t>
      </w:r>
    </w:p>
    <w:p>
      <w:pPr>
        <w:spacing w:line="500" w:lineRule="exact"/>
        <w:ind w:firstLine="480" w:firstLineChars="200"/>
        <w:jc w:val="center"/>
        <w:outlineLvl w:val="0"/>
        <w:rPr>
          <w:rFonts w:hint="eastAsia" w:ascii="黑体" w:hAnsi="黑体" w:eastAsia="黑体" w:cs="黑体"/>
          <w:bCs/>
          <w:sz w:val="24"/>
          <w:szCs w:val="24"/>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一</w:t>
      </w:r>
      <w:r>
        <w:rPr>
          <w:rFonts w:hint="eastAsia" w:ascii="黑体" w:hAnsi="黑体" w:eastAsia="黑体" w:cs="黑体"/>
          <w:bCs/>
          <w:sz w:val="24"/>
          <w:szCs w:val="24"/>
        </w:rPr>
        <w:t xml:space="preserve">   绪论</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【重点、难点】</w:t>
      </w:r>
    </w:p>
    <w:p>
      <w:pPr>
        <w:numPr>
          <w:ilvl w:val="0"/>
          <w:numId w:val="0"/>
        </w:numPr>
        <w:spacing w:line="440" w:lineRule="exact"/>
        <w:ind w:firstLine="420" w:firstLineChars="200"/>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重点：学前卫生学的含义；健康的概念；保育的概念；保育工作的实施</w:t>
      </w:r>
    </w:p>
    <w:p>
      <w:pPr>
        <w:numPr>
          <w:ilvl w:val="0"/>
          <w:numId w:val="0"/>
        </w:numPr>
        <w:spacing w:line="440" w:lineRule="exact"/>
        <w:ind w:firstLine="420" w:firstLineChars="20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难点：从多个角度理解健康和保育。</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spacing w:line="44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1.1</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《学前儿童卫生学》课程相关概念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1.1.1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学前儿童卫生学概念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1.1.2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学前儿童卫生学研究对象与任务</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1.1.3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学前儿童卫生学研究内容</w:t>
      </w:r>
    </w:p>
    <w:p>
      <w:pPr>
        <w:spacing w:line="440" w:lineRule="exact"/>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1.2 相关概念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1.2.</w:t>
      </w:r>
      <w:r>
        <w:rPr>
          <w:rFonts w:hint="eastAsia" w:ascii="宋体" w:hAnsi="宋体" w:eastAsia="宋体" w:cs="Times New Roman"/>
          <w:bCs/>
          <w:color w:val="000000"/>
          <w:szCs w:val="21"/>
          <w:lang w:val="en-US" w:eastAsia="zh-CN"/>
        </w:rPr>
        <w:t>1</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学前儿童健康的标志</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1.</w:t>
      </w:r>
      <w:r>
        <w:rPr>
          <w:rFonts w:hint="eastAsia" w:ascii="宋体" w:hAnsi="宋体" w:eastAsia="宋体" w:cs="Times New Roman"/>
          <w:bCs/>
          <w:color w:val="000000"/>
          <w:szCs w:val="21"/>
          <w:lang w:val="en-US" w:eastAsia="zh-CN"/>
        </w:rPr>
        <w:t>2.2</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保育相关概念</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1.</w:t>
      </w:r>
      <w:r>
        <w:rPr>
          <w:rFonts w:hint="eastAsia" w:ascii="宋体" w:hAnsi="宋体" w:eastAsia="宋体" w:cs="Times New Roman"/>
          <w:b/>
          <w:bCs w:val="0"/>
          <w:color w:val="000000"/>
          <w:szCs w:val="21"/>
          <w:lang w:val="en-US" w:eastAsia="zh-CN"/>
        </w:rPr>
        <w:t>2</w:t>
      </w:r>
      <w:r>
        <w:rPr>
          <w:rFonts w:hint="eastAsia" w:ascii="宋体" w:hAnsi="宋体" w:eastAsia="宋体" w:cs="Times New Roman"/>
          <w:b/>
          <w:bCs w:val="0"/>
          <w:color w:val="000000"/>
          <w:szCs w:val="21"/>
        </w:rPr>
        <w:t>.</w:t>
      </w:r>
      <w:r>
        <w:rPr>
          <w:rFonts w:hint="eastAsia" w:ascii="宋体" w:hAnsi="宋体" w:eastAsia="宋体" w:cs="Times New Roman"/>
          <w:b/>
          <w:bCs w:val="0"/>
          <w:color w:val="000000"/>
          <w:szCs w:val="21"/>
          <w:lang w:val="en-US" w:eastAsia="zh-CN"/>
        </w:rPr>
        <w:t>3</w:t>
      </w:r>
      <w:r>
        <w:rPr>
          <w:rFonts w:hint="eastAsia" w:ascii="宋体" w:hAnsi="宋体" w:eastAsia="宋体" w:cs="Times New Roman"/>
          <w:b/>
          <w:bCs w:val="0"/>
          <w:color w:val="000000"/>
          <w:szCs w:val="21"/>
        </w:rPr>
        <w:t xml:space="preserve"> 保育概念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1.</w:t>
      </w:r>
      <w:r>
        <w:rPr>
          <w:rFonts w:hint="eastAsia" w:ascii="宋体" w:hAnsi="宋体" w:eastAsia="宋体" w:cs="Times New Roman"/>
          <w:bCs/>
          <w:color w:val="000000"/>
          <w:szCs w:val="21"/>
          <w:lang w:val="en-US" w:eastAsia="zh-CN"/>
        </w:rPr>
        <w:t>2</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4</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学前儿童保育工作的基本内容</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1.</w:t>
      </w:r>
      <w:r>
        <w:rPr>
          <w:rFonts w:hint="eastAsia" w:ascii="宋体" w:hAnsi="宋体" w:eastAsia="宋体" w:cs="Times New Roman"/>
          <w:bCs/>
          <w:color w:val="000000"/>
          <w:szCs w:val="21"/>
          <w:lang w:val="en-US" w:eastAsia="zh-CN"/>
        </w:rPr>
        <w:t>2</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 xml:space="preserve">5  </w:t>
      </w:r>
      <w:r>
        <w:rPr>
          <w:rFonts w:hint="eastAsia" w:ascii="宋体" w:hAnsi="宋体" w:eastAsia="宋体" w:cs="Times New Roman"/>
          <w:bCs/>
          <w:color w:val="000000"/>
          <w:szCs w:val="21"/>
        </w:rPr>
        <w:t>学前儿童保育工作的实施</w:t>
      </w:r>
    </w:p>
    <w:p>
      <w:pPr>
        <w:pStyle w:val="14"/>
        <w:spacing w:line="500" w:lineRule="exact"/>
        <w:outlineLvl w:val="0"/>
        <w:rPr>
          <w:rFonts w:hint="eastAsia" w:ascii="宋体" w:hAnsi="宋体" w:eastAsia="宋体" w:cs="Times New Roman"/>
          <w:bCs/>
          <w:color w:val="000000"/>
          <w:szCs w:val="21"/>
        </w:rPr>
      </w:pPr>
    </w:p>
    <w:p>
      <w:pPr>
        <w:spacing w:line="500" w:lineRule="exact"/>
        <w:ind w:firstLine="480" w:firstLineChars="200"/>
        <w:jc w:val="center"/>
        <w:outlineLvl w:val="0"/>
        <w:rPr>
          <w:rFonts w:hint="eastAsia" w:ascii="黑体" w:hAnsi="黑体" w:eastAsia="黑体" w:cs="黑体"/>
          <w:bCs/>
          <w:sz w:val="24"/>
          <w:szCs w:val="24"/>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二</w:t>
      </w:r>
      <w:r>
        <w:rPr>
          <w:rFonts w:hint="eastAsia" w:ascii="黑体" w:hAnsi="黑体" w:eastAsia="黑体" w:cs="黑体"/>
          <w:bCs/>
          <w:sz w:val="24"/>
          <w:szCs w:val="24"/>
        </w:rPr>
        <w:t xml:space="preserve">   学前儿童的生长发育与保健</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【重点、难点】</w:t>
      </w:r>
    </w:p>
    <w:p>
      <w:pPr>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重点：学前儿童各系统、各器官的发育特点</w:t>
      </w:r>
    </w:p>
    <w:p>
      <w:pPr>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难点：学前儿童各系统、各器官的保育</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2.1 运动系统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2.1.1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基本概念及生理解剖特点</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2.1.2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学前儿童运动系统的主要生长发育规律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2.1.3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学前儿童运动系统的卫生保健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w:t>
      </w:r>
      <w:r>
        <w:rPr>
          <w:rFonts w:hint="eastAsia" w:ascii="宋体" w:hAnsi="宋体" w:eastAsia="宋体" w:cs="Times New Roman"/>
          <w:b/>
          <w:bCs w:val="0"/>
          <w:color w:val="000000"/>
          <w:szCs w:val="21"/>
          <w:lang w:val="en-US" w:eastAsia="zh-CN"/>
        </w:rPr>
        <w:t>2</w:t>
      </w:r>
      <w:r>
        <w:rPr>
          <w:rFonts w:hint="eastAsia" w:ascii="宋体" w:hAnsi="宋体" w:eastAsia="宋体" w:cs="Times New Roman"/>
          <w:b/>
          <w:bCs w:val="0"/>
          <w:color w:val="000000"/>
          <w:szCs w:val="21"/>
        </w:rPr>
        <w:t xml:space="preserve"> 消化系统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2</w:t>
      </w:r>
      <w:r>
        <w:rPr>
          <w:rFonts w:hint="eastAsia" w:ascii="宋体" w:hAnsi="宋体" w:eastAsia="宋体" w:cs="Times New Roman"/>
          <w:bCs/>
          <w:color w:val="000000"/>
          <w:szCs w:val="21"/>
        </w:rPr>
        <w:t xml:space="preserve">.1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2</w:t>
      </w:r>
      <w:r>
        <w:rPr>
          <w:rFonts w:hint="eastAsia" w:ascii="宋体" w:hAnsi="宋体" w:eastAsia="宋体" w:cs="Times New Roman"/>
          <w:bCs/>
          <w:color w:val="000000"/>
          <w:szCs w:val="21"/>
        </w:rPr>
        <w:t xml:space="preserve">.2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学前儿童消化系统的生理解剖特点及生长发育规律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2</w:t>
      </w:r>
      <w:r>
        <w:rPr>
          <w:rFonts w:hint="eastAsia" w:ascii="宋体" w:hAnsi="宋体" w:eastAsia="宋体" w:cs="Times New Roman"/>
          <w:bCs/>
          <w:color w:val="000000"/>
          <w:szCs w:val="21"/>
        </w:rPr>
        <w:t xml:space="preserve">.3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学前儿童消化系统的卫生保健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w:t>
      </w:r>
      <w:r>
        <w:rPr>
          <w:rFonts w:hint="eastAsia" w:ascii="宋体" w:hAnsi="宋体" w:eastAsia="宋体" w:cs="Times New Roman"/>
          <w:b/>
          <w:bCs w:val="0"/>
          <w:color w:val="000000"/>
          <w:szCs w:val="21"/>
          <w:lang w:val="en-US" w:eastAsia="zh-CN"/>
        </w:rPr>
        <w:t>3</w:t>
      </w:r>
      <w:r>
        <w:rPr>
          <w:rFonts w:hint="eastAsia" w:ascii="宋体" w:hAnsi="宋体" w:eastAsia="宋体" w:cs="Times New Roman"/>
          <w:b/>
          <w:bCs w:val="0"/>
          <w:color w:val="000000"/>
          <w:szCs w:val="21"/>
        </w:rPr>
        <w:t xml:space="preserve"> 呼吸系统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学前儿童呼吸系统的生理解剖特点及生长发育规律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学前儿童呼吸系统的卫生保健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2.4  循环系统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2.4.1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循环系统的基本概念、生理解剖特点及生长发育规律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2.4.2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学前儿童循环系统的卫生保健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w:t>
      </w: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 xml:space="preserve"> 神经系统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5</w:t>
      </w:r>
      <w:r>
        <w:rPr>
          <w:rFonts w:hint="eastAsia" w:ascii="宋体" w:hAnsi="宋体" w:eastAsia="宋体" w:cs="Times New Roman"/>
          <w:bCs/>
          <w:color w:val="000000"/>
          <w:szCs w:val="21"/>
        </w:rPr>
        <w:t xml:space="preserve">.1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学前儿童神经系统的基本概念、生理解剖特点及生长发育规律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5</w:t>
      </w:r>
      <w:r>
        <w:rPr>
          <w:rFonts w:hint="eastAsia" w:ascii="宋体" w:hAnsi="宋体" w:eastAsia="宋体" w:cs="Times New Roman"/>
          <w:bCs/>
          <w:color w:val="000000"/>
          <w:szCs w:val="21"/>
        </w:rPr>
        <w:t xml:space="preserve">.2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学前儿童神经系统的卫生保健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2.6  内分泌系统与生殖系统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2.6.1</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2.6.2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学前儿童内分泌系统的卫生保健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w:t>
      </w:r>
      <w:r>
        <w:rPr>
          <w:rFonts w:hint="eastAsia" w:ascii="宋体" w:hAnsi="宋体" w:eastAsia="宋体" w:cs="Times New Roman"/>
          <w:b/>
          <w:bCs w:val="0"/>
          <w:color w:val="000000"/>
          <w:szCs w:val="21"/>
          <w:lang w:val="en-US" w:eastAsia="zh-CN"/>
        </w:rPr>
        <w:t>7</w:t>
      </w:r>
      <w:r>
        <w:rPr>
          <w:rFonts w:hint="eastAsia" w:ascii="宋体" w:hAnsi="宋体" w:eastAsia="宋体" w:cs="Times New Roman"/>
          <w:b/>
          <w:bCs w:val="0"/>
          <w:color w:val="000000"/>
          <w:szCs w:val="21"/>
        </w:rPr>
        <w:t xml:space="preserve">  泌尿系统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 xml:space="preserve">.1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泌尿系统的基本概念、生理解剖特点及生长发育规律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 xml:space="preserve">.2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学前儿童泌尿系统的卫生保健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2.8  感觉器官</w:t>
      </w:r>
    </w:p>
    <w:p>
      <w:pPr>
        <w:pStyle w:val="14"/>
        <w:spacing w:line="500" w:lineRule="exact"/>
        <w:outlineLvl w:val="0"/>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rPr>
        <w:t>2.8.1</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 xml:space="preserve">2.8.2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学前儿童感觉器官的卫生保健</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rPr>
        <w:t>2</w:t>
      </w:r>
      <w:r>
        <w:rPr>
          <w:rFonts w:hint="eastAsia" w:ascii="宋体" w:hAnsi="宋体" w:eastAsia="宋体" w:cs="Times New Roman"/>
          <w:b/>
          <w:bCs w:val="0"/>
          <w:color w:val="000000"/>
          <w:szCs w:val="21"/>
          <w:lang w:val="en-US" w:eastAsia="zh-CN"/>
        </w:rPr>
        <w:t>.9</w:t>
      </w:r>
      <w:r>
        <w:rPr>
          <w:rFonts w:hint="eastAsia" w:ascii="宋体" w:hAnsi="宋体" w:eastAsia="宋体" w:cs="Times New Roman"/>
          <w:b/>
          <w:bCs w:val="0"/>
          <w:color w:val="000000"/>
          <w:szCs w:val="21"/>
        </w:rPr>
        <w:t xml:space="preserve"> </w:t>
      </w:r>
      <w:r>
        <w:rPr>
          <w:rFonts w:hint="eastAsia" w:ascii="宋体" w:hAnsi="宋体" w:eastAsia="宋体" w:cs="Times New Roman"/>
          <w:b/>
          <w:bCs w:val="0"/>
          <w:color w:val="000000"/>
          <w:szCs w:val="21"/>
          <w:lang w:val="en-US" w:eastAsia="zh-CN"/>
        </w:rPr>
        <w:t xml:space="preserve">  </w:t>
      </w:r>
      <w:r>
        <w:rPr>
          <w:rFonts w:hint="eastAsia" w:ascii="宋体" w:hAnsi="宋体" w:eastAsia="宋体" w:cs="Times New Roman"/>
          <w:b/>
          <w:bCs w:val="0"/>
          <w:color w:val="000000"/>
          <w:szCs w:val="21"/>
        </w:rPr>
        <w:t>皮肤</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9</w:t>
      </w:r>
      <w:r>
        <w:rPr>
          <w:rFonts w:hint="eastAsia" w:ascii="宋体" w:hAnsi="宋体" w:eastAsia="宋体" w:cs="Times New Roman"/>
          <w:bCs/>
          <w:color w:val="000000"/>
          <w:szCs w:val="21"/>
        </w:rPr>
        <w:t>.1</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2.</w:t>
      </w:r>
      <w:r>
        <w:rPr>
          <w:rFonts w:hint="eastAsia" w:ascii="宋体" w:hAnsi="宋体" w:eastAsia="宋体" w:cs="Times New Roman"/>
          <w:bCs/>
          <w:color w:val="000000"/>
          <w:szCs w:val="21"/>
          <w:lang w:val="en-US" w:eastAsia="zh-CN"/>
        </w:rPr>
        <w:t>9</w:t>
      </w:r>
      <w:r>
        <w:rPr>
          <w:rFonts w:hint="eastAsia" w:ascii="宋体" w:hAnsi="宋体" w:eastAsia="宋体" w:cs="Times New Roman"/>
          <w:bCs/>
          <w:color w:val="000000"/>
          <w:szCs w:val="21"/>
        </w:rPr>
        <w:t xml:space="preserve">.2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学前儿童皮肤的卫生保健</w:t>
      </w:r>
    </w:p>
    <w:p>
      <w:pPr>
        <w:pStyle w:val="14"/>
        <w:spacing w:line="500" w:lineRule="exact"/>
        <w:outlineLvl w:val="0"/>
        <w:rPr>
          <w:rFonts w:hint="eastAsia" w:ascii="宋体" w:hAnsi="宋体" w:eastAsia="宋体" w:cs="Times New Roman"/>
          <w:bCs/>
          <w:color w:val="000000"/>
          <w:szCs w:val="21"/>
        </w:rPr>
      </w:pPr>
    </w:p>
    <w:p>
      <w:pPr>
        <w:spacing w:line="500" w:lineRule="exact"/>
        <w:ind w:firstLine="480" w:firstLineChars="200"/>
        <w:jc w:val="center"/>
        <w:outlineLvl w:val="0"/>
        <w:rPr>
          <w:rFonts w:hint="default" w:ascii="黑体" w:hAnsi="黑体" w:eastAsia="黑体" w:cs="黑体"/>
          <w:bCs/>
          <w:sz w:val="24"/>
          <w:szCs w:val="24"/>
          <w:lang w:val="en-US" w:eastAsia="zh-CN"/>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三</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w:t>
      </w:r>
      <w:r>
        <w:rPr>
          <w:rFonts w:hint="eastAsia" w:ascii="黑体" w:hAnsi="黑体" w:eastAsia="黑体" w:cs="黑体"/>
          <w:bCs/>
          <w:sz w:val="24"/>
          <w:szCs w:val="24"/>
        </w:rPr>
        <w:t>学前儿童</w:t>
      </w:r>
      <w:r>
        <w:rPr>
          <w:rFonts w:hint="eastAsia" w:ascii="黑体" w:hAnsi="黑体" w:eastAsia="黑体" w:cs="黑体"/>
          <w:bCs/>
          <w:sz w:val="24"/>
          <w:szCs w:val="24"/>
          <w:lang w:val="en-US" w:eastAsia="zh-CN"/>
        </w:rPr>
        <w:t>心理发育与保育</w:t>
      </w:r>
    </w:p>
    <w:p>
      <w:pPr>
        <w:spacing w:line="440" w:lineRule="atLeast"/>
        <w:ind w:firstLine="482" w:firstLineChars="200"/>
        <w:outlineLvl w:val="0"/>
        <w:rPr>
          <w:rFonts w:ascii="黑体" w:hAnsi="黑体" w:eastAsia="黑体" w:cs="Times New Roman"/>
          <w:b/>
          <w:bCs/>
          <w:color w:val="000000"/>
          <w:sz w:val="24"/>
          <w:szCs w:val="24"/>
        </w:rPr>
      </w:pPr>
      <w:r>
        <w:rPr>
          <w:rFonts w:hint="eastAsia" w:ascii="黑体" w:hAnsi="黑体" w:eastAsia="黑体" w:cs="Times New Roman"/>
          <w:b/>
          <w:bCs/>
          <w:color w:val="000000"/>
          <w:sz w:val="24"/>
          <w:szCs w:val="24"/>
        </w:rPr>
        <w:t>【</w:t>
      </w:r>
      <w:r>
        <w:rPr>
          <w:rFonts w:hint="eastAsia" w:ascii="黑体" w:hAnsi="黑体" w:eastAsia="黑体" w:cs="Times New Roman"/>
          <w:bCs/>
          <w:color w:val="000000"/>
          <w:sz w:val="24"/>
          <w:szCs w:val="24"/>
        </w:rPr>
        <w:t>重点、难点</w:t>
      </w:r>
      <w:r>
        <w:rPr>
          <w:rFonts w:hint="eastAsia" w:ascii="黑体" w:hAnsi="黑体" w:eastAsia="黑体" w:cs="Times New Roman"/>
          <w:b/>
          <w:bCs/>
          <w:color w:val="000000"/>
          <w:sz w:val="24"/>
          <w:szCs w:val="24"/>
        </w:rPr>
        <w:t>】</w:t>
      </w:r>
    </w:p>
    <w:p>
      <w:pPr>
        <w:spacing w:line="440" w:lineRule="exact"/>
        <w:ind w:firstLine="424" w:firstLineChars="202"/>
        <w:rPr>
          <w:rFonts w:hint="eastAsia" w:ascii="宋体" w:hAnsi="宋体" w:eastAsia="宋体" w:cs="宋体"/>
          <w:sz w:val="21"/>
          <w:szCs w:val="21"/>
        </w:rPr>
      </w:pPr>
      <w:r>
        <w:rPr>
          <w:rFonts w:hint="eastAsia" w:ascii="宋体" w:hAnsi="宋体" w:eastAsia="宋体" w:cs="宋体"/>
          <w:bCs/>
          <w:kern w:val="0"/>
          <w:sz w:val="21"/>
          <w:szCs w:val="21"/>
        </w:rPr>
        <w:t>重点：</w:t>
      </w:r>
      <w:r>
        <w:rPr>
          <w:rFonts w:hint="eastAsia" w:ascii="宋体" w:hAnsi="宋体" w:eastAsia="宋体" w:cs="宋体"/>
          <w:sz w:val="21"/>
          <w:szCs w:val="21"/>
        </w:rPr>
        <w:t>学前儿童心理卫生的概念；学前儿童心理健康的标志；学前儿童常见心理问题的表现</w:t>
      </w:r>
    </w:p>
    <w:p>
      <w:pPr>
        <w:spacing w:line="440" w:lineRule="exact"/>
        <w:ind w:firstLine="424" w:firstLineChars="202"/>
        <w:rPr>
          <w:rFonts w:hint="eastAsia" w:ascii="宋体" w:hAnsi="宋体" w:eastAsia="宋体" w:cs="宋体"/>
          <w:sz w:val="21"/>
          <w:szCs w:val="21"/>
        </w:rPr>
      </w:pPr>
      <w:r>
        <w:rPr>
          <w:rFonts w:hint="eastAsia" w:ascii="宋体" w:hAnsi="宋体" w:eastAsia="宋体" w:cs="宋体"/>
          <w:bCs/>
          <w:kern w:val="0"/>
          <w:sz w:val="21"/>
          <w:szCs w:val="21"/>
        </w:rPr>
        <w:t>难点：</w:t>
      </w:r>
      <w:r>
        <w:rPr>
          <w:rFonts w:hint="eastAsia" w:ascii="宋体" w:hAnsi="宋体" w:eastAsia="宋体" w:cs="宋体"/>
          <w:sz w:val="21"/>
          <w:szCs w:val="21"/>
        </w:rPr>
        <w:t>学前儿童心理问题的矫治</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default" w:ascii="黑体" w:hAnsi="黑体" w:eastAsia="黑体"/>
          <w:bCs/>
          <w:color w:val="000000"/>
          <w:sz w:val="24"/>
          <w:lang w:val="en-US" w:eastAsia="zh-CN"/>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3</w:t>
      </w:r>
      <w:r>
        <w:rPr>
          <w:rFonts w:hint="eastAsia" w:ascii="宋体" w:hAnsi="宋体" w:eastAsia="宋体" w:cs="Times New Roman"/>
          <w:b/>
          <w:bCs w:val="0"/>
          <w:color w:val="000000"/>
          <w:szCs w:val="21"/>
        </w:rPr>
        <w:t xml:space="preserve">.1 </w:t>
      </w:r>
      <w:r>
        <w:rPr>
          <w:rFonts w:hint="eastAsia" w:ascii="宋体" w:hAnsi="宋体" w:eastAsia="宋体" w:cs="Times New Roman"/>
          <w:b/>
          <w:bCs w:val="0"/>
          <w:color w:val="000000"/>
          <w:szCs w:val="21"/>
          <w:lang w:val="en-US" w:eastAsia="zh-CN"/>
        </w:rPr>
        <w:t xml:space="preserve"> </w:t>
      </w:r>
      <w:r>
        <w:rPr>
          <w:rFonts w:hint="eastAsia" w:ascii="宋体" w:hAnsi="宋体" w:eastAsia="宋体" w:cs="Times New Roman"/>
          <w:b/>
          <w:bCs w:val="0"/>
          <w:color w:val="000000"/>
          <w:szCs w:val="21"/>
        </w:rPr>
        <w:t>学前儿童心理卫生及心理健康相关概念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.1.1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.1.2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影响学前儿童心理健康因素</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3</w:t>
      </w:r>
      <w:r>
        <w:rPr>
          <w:rFonts w:hint="eastAsia" w:ascii="宋体" w:hAnsi="宋体" w:eastAsia="宋体" w:cs="Times New Roman"/>
          <w:bCs/>
          <w:color w:val="000000"/>
          <w:szCs w:val="21"/>
        </w:rPr>
        <w:t xml:space="preserve">.1.3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维护和增进学前儿童心理健康措施</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3</w:t>
      </w:r>
      <w:r>
        <w:rPr>
          <w:rFonts w:hint="eastAsia" w:ascii="宋体" w:hAnsi="宋体" w:eastAsia="宋体" w:cs="Times New Roman"/>
          <w:b/>
          <w:bCs w:val="0"/>
          <w:color w:val="000000"/>
          <w:szCs w:val="21"/>
        </w:rPr>
        <w:t>.2  常见学前儿童心理</w:t>
      </w:r>
      <w:r>
        <w:rPr>
          <w:rFonts w:hint="eastAsia" w:ascii="宋体" w:hAnsi="宋体" w:eastAsia="宋体" w:cs="Times New Roman"/>
          <w:b/>
          <w:bCs w:val="0"/>
          <w:color w:val="000000"/>
          <w:szCs w:val="21"/>
          <w:lang w:val="en-US" w:eastAsia="zh-CN"/>
        </w:rPr>
        <w:t>卫生问题</w:t>
      </w:r>
      <w:r>
        <w:rPr>
          <w:rFonts w:hint="eastAsia" w:ascii="宋体" w:hAnsi="宋体" w:eastAsia="宋体" w:cs="Times New Roman"/>
          <w:b/>
          <w:bCs w:val="0"/>
          <w:color w:val="000000"/>
          <w:szCs w:val="21"/>
        </w:rPr>
        <w:t>及矫治</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 xml:space="preserve">3.2.1  </w:t>
      </w:r>
      <w:r>
        <w:rPr>
          <w:rFonts w:hint="eastAsia" w:ascii="宋体" w:hAnsi="宋体" w:eastAsia="宋体" w:cs="Times New Roman"/>
          <w:bCs/>
          <w:color w:val="000000"/>
          <w:szCs w:val="21"/>
        </w:rPr>
        <w:t>情绪障碍</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 xml:space="preserve">3.2.2  </w:t>
      </w:r>
      <w:r>
        <w:rPr>
          <w:rFonts w:hint="eastAsia" w:ascii="宋体" w:hAnsi="宋体" w:eastAsia="宋体" w:cs="Times New Roman"/>
          <w:bCs/>
          <w:color w:val="000000"/>
          <w:szCs w:val="21"/>
        </w:rPr>
        <w:t>睡眠障碍</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 xml:space="preserve">3.2.3  </w:t>
      </w:r>
      <w:r>
        <w:rPr>
          <w:rFonts w:hint="eastAsia" w:ascii="宋体" w:hAnsi="宋体" w:eastAsia="宋体" w:cs="Times New Roman"/>
          <w:bCs/>
          <w:color w:val="000000"/>
          <w:szCs w:val="21"/>
        </w:rPr>
        <w:t>品行障碍</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 xml:space="preserve">3.2.4  </w:t>
      </w:r>
      <w:r>
        <w:rPr>
          <w:rFonts w:hint="eastAsia" w:ascii="宋体" w:hAnsi="宋体" w:eastAsia="宋体" w:cs="Times New Roman"/>
          <w:bCs/>
          <w:color w:val="000000"/>
          <w:szCs w:val="21"/>
        </w:rPr>
        <w:t>不良习惯问题</w:t>
      </w:r>
    </w:p>
    <w:p>
      <w:pPr>
        <w:spacing w:line="440" w:lineRule="atLeast"/>
        <w:ind w:firstLine="420" w:firstLineChars="200"/>
        <w:rPr>
          <w:rFonts w:hint="eastAsia" w:ascii="宋体" w:hAnsi="宋体" w:eastAsia="宋体" w:cs="Times New Roman"/>
          <w:bCs/>
          <w:color w:val="000000"/>
          <w:szCs w:val="21"/>
          <w:lang w:eastAsia="zh-CN"/>
        </w:rPr>
      </w:pPr>
    </w:p>
    <w:p>
      <w:pPr>
        <w:spacing w:line="500" w:lineRule="exact"/>
        <w:ind w:firstLine="480" w:firstLineChars="200"/>
        <w:jc w:val="center"/>
        <w:outlineLvl w:val="0"/>
        <w:rPr>
          <w:rFonts w:hint="eastAsia" w:ascii="黑体" w:hAnsi="黑体" w:eastAsia="黑体" w:cs="黑体"/>
          <w:bCs/>
          <w:sz w:val="24"/>
          <w:szCs w:val="24"/>
        </w:rPr>
      </w:pPr>
      <w:r>
        <w:rPr>
          <w:rFonts w:hint="eastAsia" w:ascii="黑体" w:hAnsi="黑体" w:eastAsia="黑体" w:cs="黑体"/>
          <w:bCs/>
          <w:sz w:val="24"/>
          <w:szCs w:val="24"/>
          <w:lang w:val="en-US" w:eastAsia="zh-CN"/>
        </w:rPr>
        <w:t>单元四</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w:t>
      </w:r>
      <w:r>
        <w:rPr>
          <w:rFonts w:hint="eastAsia" w:ascii="黑体" w:hAnsi="黑体" w:eastAsia="黑体" w:cs="黑体"/>
          <w:bCs/>
          <w:sz w:val="24"/>
          <w:szCs w:val="24"/>
        </w:rPr>
        <w:t>学前儿童生长发育规律及评价</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【重点、难点】</w:t>
      </w:r>
    </w:p>
    <w:p>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重点：学前儿童生长发育的规律</w:t>
      </w:r>
    </w:p>
    <w:p>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难点：学前儿童生长发育的评价</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4</w:t>
      </w:r>
      <w:r>
        <w:rPr>
          <w:rFonts w:hint="eastAsia" w:ascii="宋体" w:hAnsi="宋体" w:eastAsia="宋体" w:cs="Times New Roman"/>
          <w:b/>
          <w:bCs w:val="0"/>
          <w:color w:val="000000"/>
          <w:szCs w:val="21"/>
        </w:rPr>
        <w:t xml:space="preserve">.1 </w:t>
      </w:r>
      <w:r>
        <w:rPr>
          <w:rFonts w:hint="eastAsia" w:ascii="宋体" w:hAnsi="宋体" w:eastAsia="宋体" w:cs="Times New Roman"/>
          <w:b/>
          <w:bCs w:val="0"/>
          <w:color w:val="000000"/>
          <w:szCs w:val="21"/>
          <w:lang w:val="en-US" w:eastAsia="zh-CN"/>
        </w:rPr>
        <w:t xml:space="preserve"> </w:t>
      </w:r>
      <w:r>
        <w:rPr>
          <w:rFonts w:hint="eastAsia" w:ascii="宋体" w:hAnsi="宋体" w:eastAsia="宋体" w:cs="Times New Roman"/>
          <w:b/>
          <w:bCs w:val="0"/>
          <w:color w:val="000000"/>
          <w:szCs w:val="21"/>
        </w:rPr>
        <w:t>学前儿童生长发育相关概念、规律及影响因素</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4</w:t>
      </w:r>
      <w:r>
        <w:rPr>
          <w:rFonts w:hint="eastAsia" w:ascii="宋体" w:hAnsi="宋体" w:eastAsia="宋体" w:cs="Times New Roman"/>
          <w:bCs/>
          <w:color w:val="000000"/>
          <w:szCs w:val="21"/>
        </w:rPr>
        <w:t xml:space="preserve">.1.1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4</w:t>
      </w:r>
      <w:r>
        <w:rPr>
          <w:rFonts w:hint="eastAsia" w:ascii="宋体" w:hAnsi="宋体" w:eastAsia="宋体" w:cs="Times New Roman"/>
          <w:bCs/>
          <w:color w:val="000000"/>
          <w:szCs w:val="21"/>
        </w:rPr>
        <w:t xml:space="preserve">.1.2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学前儿童生长发育规律</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4</w:t>
      </w:r>
      <w:r>
        <w:rPr>
          <w:rFonts w:hint="eastAsia" w:ascii="宋体" w:hAnsi="宋体" w:eastAsia="宋体" w:cs="Times New Roman"/>
          <w:bCs/>
          <w:color w:val="000000"/>
          <w:szCs w:val="21"/>
        </w:rPr>
        <w:t xml:space="preserve">.1.3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学前儿童生长发育的影响因素</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4</w:t>
      </w:r>
      <w:r>
        <w:rPr>
          <w:rFonts w:hint="eastAsia" w:ascii="宋体" w:hAnsi="宋体" w:eastAsia="宋体" w:cs="Times New Roman"/>
          <w:b/>
          <w:bCs w:val="0"/>
          <w:color w:val="000000"/>
          <w:szCs w:val="21"/>
        </w:rPr>
        <w:t>.2  学前儿童生长发育的评价方法及指标</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4</w:t>
      </w:r>
      <w:r>
        <w:rPr>
          <w:rFonts w:hint="eastAsia" w:ascii="宋体" w:hAnsi="宋体" w:eastAsia="宋体" w:cs="Times New Roman"/>
          <w:b/>
          <w:bCs w:val="0"/>
          <w:color w:val="000000"/>
          <w:szCs w:val="21"/>
        </w:rPr>
        <w:t xml:space="preserve">.3 </w:t>
      </w:r>
      <w:r>
        <w:rPr>
          <w:rFonts w:hint="eastAsia" w:ascii="宋体" w:hAnsi="宋体" w:eastAsia="宋体" w:cs="Times New Roman"/>
          <w:b/>
          <w:bCs w:val="0"/>
          <w:color w:val="000000"/>
          <w:szCs w:val="21"/>
          <w:lang w:val="en-US" w:eastAsia="zh-CN"/>
        </w:rPr>
        <w:t xml:space="preserve"> </w:t>
      </w:r>
      <w:r>
        <w:rPr>
          <w:rFonts w:hint="eastAsia" w:ascii="宋体" w:hAnsi="宋体" w:eastAsia="宋体" w:cs="Times New Roman"/>
          <w:b/>
          <w:bCs w:val="0"/>
          <w:color w:val="000000"/>
          <w:szCs w:val="21"/>
        </w:rPr>
        <w:t>学前儿童生长发育状况的测量与评价</w:t>
      </w:r>
    </w:p>
    <w:p>
      <w:pPr>
        <w:pStyle w:val="14"/>
        <w:spacing w:line="500" w:lineRule="exact"/>
        <w:outlineLvl w:val="0"/>
        <w:rPr>
          <w:rFonts w:hint="eastAsia" w:ascii="宋体" w:hAnsi="宋体" w:eastAsia="宋体" w:cs="Times New Roman"/>
          <w:b/>
          <w:bCs w:val="0"/>
          <w:color w:val="000000"/>
          <w:szCs w:val="21"/>
        </w:rPr>
      </w:pPr>
    </w:p>
    <w:p>
      <w:pPr>
        <w:spacing w:line="500" w:lineRule="exact"/>
        <w:ind w:firstLine="480" w:firstLineChars="200"/>
        <w:jc w:val="center"/>
        <w:outlineLvl w:val="0"/>
        <w:rPr>
          <w:rFonts w:hint="default" w:ascii="黑体" w:hAnsi="黑体" w:eastAsia="黑体" w:cs="黑体"/>
          <w:bCs/>
          <w:sz w:val="24"/>
          <w:szCs w:val="24"/>
          <w:lang w:val="en-US" w:eastAsia="zh-CN"/>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五</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学前儿童在园卫生保健</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【重点、难点】</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重点：大脑皮层机能活动的特点；托幼机构一日生活活动各环节的卫生要求；学前儿童游戏活动的卫生；学前儿童体育锻炼的卫生</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rPr>
        <w:t>难点：大脑皮层机能活动的特点；学前儿童游戏活动的卫生</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 xml:space="preserve">.1  </w:t>
      </w:r>
      <w:r>
        <w:rPr>
          <w:rFonts w:hint="eastAsia" w:ascii="宋体" w:hAnsi="宋体" w:eastAsia="宋体" w:cs="Times New Roman"/>
          <w:b/>
          <w:bCs w:val="0"/>
          <w:color w:val="000000"/>
          <w:szCs w:val="21"/>
          <w:lang w:val="en-US" w:eastAsia="zh-CN"/>
        </w:rPr>
        <w:t>幼儿园卫生保健制度</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.2  学前儿童大脑皮层机能活动的特点</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 xml:space="preserve">.3  </w:t>
      </w:r>
      <w:r>
        <w:rPr>
          <w:rFonts w:hint="eastAsia" w:ascii="宋体" w:hAnsi="宋体" w:eastAsia="宋体" w:cs="Times New Roman"/>
          <w:b/>
          <w:bCs w:val="0"/>
          <w:color w:val="000000"/>
          <w:szCs w:val="21"/>
          <w:lang w:val="en-US" w:eastAsia="zh-CN"/>
        </w:rPr>
        <w:t>幼儿园生活活动的卫生保健</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5.3.1  托幼机构生活制度</w:t>
      </w:r>
      <w:r>
        <w:rPr>
          <w:rFonts w:hint="eastAsia" w:ascii="宋体" w:hAnsi="宋体" w:eastAsia="宋体" w:cs="Times New Roman"/>
          <w:bCs/>
          <w:color w:val="000000"/>
          <w:szCs w:val="21"/>
        </w:rPr>
        <w:t>的制定、执行及执行时应注意的问题</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5</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3.2</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托幼机构一日生活各环节的卫生要求</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w:t>
      </w:r>
      <w:r>
        <w:rPr>
          <w:rFonts w:hint="eastAsia" w:ascii="宋体" w:hAnsi="宋体" w:eastAsia="宋体" w:cs="Times New Roman"/>
          <w:b/>
          <w:bCs w:val="0"/>
          <w:color w:val="000000"/>
          <w:szCs w:val="21"/>
          <w:lang w:val="en-US" w:eastAsia="zh-CN"/>
        </w:rPr>
        <w:t>4</w:t>
      </w:r>
      <w:r>
        <w:rPr>
          <w:rFonts w:hint="eastAsia" w:ascii="宋体" w:hAnsi="宋体" w:eastAsia="宋体" w:cs="Times New Roman"/>
          <w:b/>
          <w:bCs w:val="0"/>
          <w:color w:val="000000"/>
          <w:szCs w:val="21"/>
        </w:rPr>
        <w:t xml:space="preserve">  </w:t>
      </w:r>
      <w:r>
        <w:rPr>
          <w:rFonts w:hint="eastAsia" w:ascii="宋体" w:hAnsi="宋体" w:eastAsia="宋体" w:cs="Times New Roman"/>
          <w:b/>
          <w:bCs w:val="0"/>
          <w:color w:val="000000"/>
          <w:szCs w:val="21"/>
          <w:lang w:val="en-US" w:eastAsia="zh-CN"/>
        </w:rPr>
        <w:t>幼儿园教学活动的卫生保健</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w:t>
      </w:r>
      <w:r>
        <w:rPr>
          <w:rFonts w:hint="eastAsia" w:ascii="宋体" w:hAnsi="宋体" w:eastAsia="宋体" w:cs="Times New Roman"/>
          <w:b/>
          <w:bCs w:val="0"/>
          <w:color w:val="000000"/>
          <w:szCs w:val="21"/>
          <w:lang w:val="en-US" w:eastAsia="zh-CN"/>
        </w:rPr>
        <w:t>5</w:t>
      </w:r>
      <w:r>
        <w:rPr>
          <w:rFonts w:hint="eastAsia" w:ascii="宋体" w:hAnsi="宋体" w:eastAsia="宋体" w:cs="Times New Roman"/>
          <w:b/>
          <w:bCs w:val="0"/>
          <w:color w:val="000000"/>
          <w:szCs w:val="21"/>
        </w:rPr>
        <w:t xml:space="preserve">  </w:t>
      </w:r>
      <w:r>
        <w:rPr>
          <w:rFonts w:hint="eastAsia" w:ascii="宋体" w:hAnsi="宋体" w:eastAsia="宋体" w:cs="Times New Roman"/>
          <w:b/>
          <w:bCs w:val="0"/>
          <w:color w:val="000000"/>
          <w:szCs w:val="21"/>
          <w:lang w:val="en-US" w:eastAsia="zh-CN"/>
        </w:rPr>
        <w:t>学前儿童</w:t>
      </w:r>
      <w:r>
        <w:rPr>
          <w:rFonts w:hint="eastAsia" w:ascii="宋体" w:hAnsi="宋体" w:eastAsia="宋体" w:cs="Times New Roman"/>
          <w:b/>
          <w:bCs w:val="0"/>
          <w:color w:val="000000"/>
          <w:szCs w:val="21"/>
        </w:rPr>
        <w:t>体育活动的卫生</w:t>
      </w:r>
      <w:r>
        <w:rPr>
          <w:rFonts w:hint="eastAsia" w:ascii="宋体" w:hAnsi="宋体" w:eastAsia="宋体" w:cs="Times New Roman"/>
          <w:b/>
          <w:bCs w:val="0"/>
          <w:color w:val="000000"/>
          <w:szCs w:val="21"/>
          <w:lang w:val="en-US" w:eastAsia="zh-CN"/>
        </w:rPr>
        <w:t>保健</w:t>
      </w:r>
    </w:p>
    <w:p>
      <w:pPr>
        <w:pStyle w:val="10"/>
        <w:rPr>
          <w:rFonts w:hint="eastAsia"/>
          <w:lang w:val="en-US" w:eastAsia="zh-CN"/>
        </w:rPr>
      </w:pPr>
    </w:p>
    <w:p>
      <w:pPr>
        <w:spacing w:line="400" w:lineRule="exact"/>
        <w:ind w:firstLine="648" w:firstLineChars="270"/>
        <w:jc w:val="center"/>
        <w:rPr>
          <w:rFonts w:hint="eastAsia" w:ascii="黑体" w:hAnsi="黑体" w:eastAsia="黑体" w:cs="黑体"/>
          <w:bCs/>
          <w:sz w:val="24"/>
          <w:szCs w:val="24"/>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六</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w:t>
      </w:r>
      <w:r>
        <w:rPr>
          <w:rFonts w:hint="eastAsia" w:ascii="黑体" w:hAnsi="黑体" w:eastAsia="黑体" w:cs="黑体"/>
          <w:bCs/>
          <w:sz w:val="24"/>
          <w:szCs w:val="24"/>
        </w:rPr>
        <w:t>学前儿童的营养与托幼机构的膳食卫生</w:t>
      </w:r>
    </w:p>
    <w:p>
      <w:pPr>
        <w:spacing w:line="440" w:lineRule="atLeast"/>
        <w:ind w:firstLine="480" w:firstLineChars="200"/>
        <w:outlineLvl w:val="0"/>
        <w:rPr>
          <w:rFonts w:ascii="黑体" w:hAnsi="黑体" w:eastAsia="黑体" w:cs="Times New Roman"/>
          <w:b/>
          <w:bCs/>
          <w:color w:val="000000"/>
          <w:sz w:val="24"/>
          <w:szCs w:val="24"/>
        </w:rPr>
      </w:pPr>
      <w:r>
        <w:rPr>
          <w:rFonts w:hint="eastAsia" w:ascii="黑体" w:hAnsi="黑体" w:eastAsia="黑体"/>
          <w:bCs/>
          <w:color w:val="000000"/>
          <w:sz w:val="24"/>
        </w:rPr>
        <w:t>【重点、难点】</w:t>
      </w:r>
    </w:p>
    <w:p>
      <w:pPr>
        <w:spacing w:line="440" w:lineRule="exact"/>
        <w:ind w:firstLine="424" w:firstLineChars="202"/>
        <w:rPr>
          <w:rFonts w:hint="eastAsia" w:ascii="宋体" w:hAnsi="宋体" w:eastAsia="宋体" w:cs="宋体"/>
          <w:sz w:val="21"/>
          <w:szCs w:val="21"/>
        </w:rPr>
      </w:pPr>
      <w:r>
        <w:rPr>
          <w:rFonts w:hint="eastAsia" w:ascii="宋体" w:hAnsi="宋体" w:eastAsia="宋体" w:cs="宋体"/>
          <w:sz w:val="21"/>
          <w:szCs w:val="21"/>
        </w:rPr>
        <w:t>重点：营养的基本概念；学前儿童对各种营养素的需求；学前儿童膳食的特点与配置的原则。</w:t>
      </w:r>
    </w:p>
    <w:p>
      <w:pPr>
        <w:spacing w:line="440" w:lineRule="exact"/>
        <w:rPr>
          <w:rFonts w:hint="eastAsia" w:ascii="宋体" w:hAnsi="宋体" w:eastAsia="宋体" w:cs="宋体"/>
          <w:sz w:val="21"/>
          <w:szCs w:val="21"/>
        </w:rPr>
      </w:pPr>
      <w:r>
        <w:rPr>
          <w:rFonts w:hint="eastAsia" w:ascii="宋体" w:hAnsi="宋体" w:eastAsia="宋体" w:cs="宋体"/>
          <w:b/>
          <w:bCs/>
          <w:sz w:val="21"/>
          <w:szCs w:val="21"/>
        </w:rPr>
        <w:t xml:space="preserve">   </w:t>
      </w:r>
      <w:r>
        <w:rPr>
          <w:rFonts w:hint="eastAsia" w:ascii="宋体" w:hAnsi="宋体" w:eastAsia="宋体" w:cs="宋体"/>
          <w:sz w:val="21"/>
          <w:szCs w:val="21"/>
        </w:rPr>
        <w:t>难点：各种营养素的功能</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6</w:t>
      </w:r>
      <w:r>
        <w:rPr>
          <w:rFonts w:hint="eastAsia" w:ascii="宋体" w:hAnsi="宋体" w:eastAsia="宋体" w:cs="Times New Roman"/>
          <w:b/>
          <w:bCs w:val="0"/>
          <w:color w:val="000000"/>
          <w:szCs w:val="21"/>
        </w:rPr>
        <w:t xml:space="preserve">.1 </w:t>
      </w:r>
      <w:r>
        <w:rPr>
          <w:rFonts w:hint="eastAsia" w:ascii="宋体" w:hAnsi="宋体" w:eastAsia="宋体" w:cs="Times New Roman"/>
          <w:b/>
          <w:bCs w:val="0"/>
          <w:color w:val="000000"/>
          <w:szCs w:val="21"/>
          <w:lang w:val="en-US" w:eastAsia="zh-CN"/>
        </w:rPr>
        <w:t xml:space="preserve"> </w:t>
      </w:r>
      <w:r>
        <w:rPr>
          <w:rFonts w:hint="eastAsia" w:ascii="宋体" w:hAnsi="宋体" w:eastAsia="宋体" w:cs="Times New Roman"/>
          <w:b/>
          <w:bCs w:val="0"/>
          <w:color w:val="000000"/>
          <w:szCs w:val="21"/>
        </w:rPr>
        <w:t>学前儿童营养卫生相关概念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6</w:t>
      </w:r>
      <w:r>
        <w:rPr>
          <w:rFonts w:hint="eastAsia" w:ascii="宋体" w:hAnsi="宋体" w:eastAsia="宋体" w:cs="Times New Roman"/>
          <w:bCs/>
          <w:color w:val="000000"/>
          <w:szCs w:val="21"/>
        </w:rPr>
        <w:t xml:space="preserve">.1.1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基本概念</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6</w:t>
      </w:r>
      <w:r>
        <w:rPr>
          <w:rFonts w:hint="eastAsia" w:ascii="宋体" w:hAnsi="宋体" w:eastAsia="宋体" w:cs="Times New Roman"/>
          <w:bCs/>
          <w:color w:val="000000"/>
          <w:szCs w:val="21"/>
        </w:rPr>
        <w:t xml:space="preserve">.1.2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各类营养素定义、分类、功能、来源对人体的作用</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6</w:t>
      </w:r>
      <w:r>
        <w:rPr>
          <w:rFonts w:hint="eastAsia" w:ascii="宋体" w:hAnsi="宋体" w:eastAsia="宋体" w:cs="Times New Roman"/>
          <w:bCs/>
          <w:color w:val="000000"/>
          <w:szCs w:val="21"/>
        </w:rPr>
        <w:t xml:space="preserve">.1.3 </w:t>
      </w:r>
      <w:r>
        <w:rPr>
          <w:rFonts w:hint="eastAsia" w:ascii="宋体" w:hAnsi="宋体" w:eastAsia="宋体" w:cs="Times New Roman"/>
          <w:bCs/>
          <w:color w:val="000000"/>
          <w:szCs w:val="21"/>
          <w:lang w:val="en-US" w:eastAsia="zh-CN"/>
        </w:rPr>
        <w:t xml:space="preserve"> </w:t>
      </w:r>
      <w:r>
        <w:rPr>
          <w:rFonts w:hint="eastAsia" w:ascii="宋体" w:hAnsi="宋体" w:eastAsia="宋体" w:cs="Times New Roman"/>
          <w:bCs/>
          <w:color w:val="000000"/>
          <w:szCs w:val="21"/>
        </w:rPr>
        <w:t>如何做到“科学营养”</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6</w:t>
      </w:r>
      <w:r>
        <w:rPr>
          <w:rFonts w:hint="eastAsia" w:ascii="宋体" w:hAnsi="宋体" w:eastAsia="宋体" w:cs="Times New Roman"/>
          <w:b/>
          <w:bCs w:val="0"/>
          <w:color w:val="000000"/>
          <w:szCs w:val="21"/>
        </w:rPr>
        <w:t>.2  学前儿童对各种营养素的需求</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6</w:t>
      </w:r>
      <w:r>
        <w:rPr>
          <w:rFonts w:hint="eastAsia" w:ascii="宋体" w:hAnsi="宋体" w:eastAsia="宋体" w:cs="Times New Roman"/>
          <w:b/>
          <w:bCs w:val="0"/>
          <w:color w:val="000000"/>
          <w:szCs w:val="21"/>
        </w:rPr>
        <w:t>.3  学前儿童的膳食特点及膳食制度</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6</w:t>
      </w:r>
      <w:r>
        <w:rPr>
          <w:rFonts w:hint="eastAsia" w:ascii="宋体" w:hAnsi="宋体" w:eastAsia="宋体" w:cs="Times New Roman"/>
          <w:b/>
          <w:bCs w:val="0"/>
          <w:color w:val="000000"/>
          <w:szCs w:val="21"/>
        </w:rPr>
        <w:t>.4  托幼机构的膳食卫生</w:t>
      </w:r>
    </w:p>
    <w:p>
      <w:pPr>
        <w:spacing w:line="500" w:lineRule="exact"/>
        <w:ind w:firstLine="480" w:firstLineChars="200"/>
        <w:jc w:val="center"/>
        <w:outlineLvl w:val="0"/>
        <w:rPr>
          <w:rFonts w:hint="eastAsia" w:ascii="黑体" w:hAnsi="黑体" w:eastAsia="黑体" w:cs="黑体"/>
          <w:bCs/>
          <w:sz w:val="24"/>
          <w:szCs w:val="24"/>
        </w:rPr>
      </w:pPr>
    </w:p>
    <w:p>
      <w:pPr>
        <w:spacing w:line="500" w:lineRule="exact"/>
        <w:ind w:firstLine="480" w:firstLineChars="200"/>
        <w:jc w:val="center"/>
        <w:outlineLvl w:val="0"/>
        <w:rPr>
          <w:rFonts w:hint="eastAsia" w:ascii="黑体" w:hAnsi="黑体" w:eastAsia="黑体" w:cs="黑体"/>
          <w:bCs/>
          <w:sz w:val="24"/>
          <w:szCs w:val="24"/>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七</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w:t>
      </w:r>
      <w:r>
        <w:rPr>
          <w:rFonts w:hint="eastAsia" w:ascii="黑体" w:hAnsi="黑体" w:eastAsia="黑体" w:cs="黑体"/>
          <w:bCs/>
          <w:sz w:val="24"/>
          <w:szCs w:val="24"/>
        </w:rPr>
        <w:t>学前儿童身体的疾病及其预防</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outlineLvl w:val="0"/>
        <w:rPr>
          <w:rFonts w:hint="eastAsia" w:ascii="黑体" w:hAnsi="黑体" w:eastAsia="黑体"/>
          <w:bCs/>
          <w:color w:val="000000"/>
          <w:sz w:val="24"/>
        </w:rPr>
      </w:pPr>
      <w:r>
        <w:rPr>
          <w:rFonts w:hint="eastAsia" w:ascii="黑体" w:hAnsi="黑体" w:eastAsia="黑体"/>
          <w:bCs/>
          <w:color w:val="000000"/>
          <w:sz w:val="24"/>
        </w:rPr>
        <w:t>【重点、难点】</w:t>
      </w:r>
    </w:p>
    <w:p>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重点：常见呼吸道疾病的病因、症状、护理和预防；常见消化系统疾病的病因、症状、护理和预防；常见营养性疾病的病因、症状、护理和预防；学前儿童常见传染病及预防。</w:t>
      </w:r>
    </w:p>
    <w:p>
      <w:pPr>
        <w:spacing w:line="440" w:lineRule="exact"/>
        <w:ind w:firstLine="420" w:firstLineChars="200"/>
        <w:rPr>
          <w:rFonts w:hint="eastAsia" w:ascii="宋体" w:hAnsi="宋体" w:eastAsia="宋体" w:cs="宋体"/>
          <w:b/>
          <w:bCs/>
          <w:sz w:val="21"/>
          <w:szCs w:val="21"/>
        </w:rPr>
      </w:pPr>
      <w:r>
        <w:rPr>
          <w:rFonts w:hint="eastAsia" w:ascii="宋体" w:hAnsi="宋体" w:eastAsia="宋体" w:cs="宋体"/>
          <w:sz w:val="21"/>
          <w:szCs w:val="21"/>
        </w:rPr>
        <w:t>难点：常见呼吸道疾病的护理和预防；学前儿童常见传染病及预防。</w:t>
      </w:r>
    </w:p>
    <w:p>
      <w:pPr>
        <w:keepNext w:val="0"/>
        <w:keepLines w:val="0"/>
        <w:pageBreakBefore w:val="0"/>
        <w:kinsoku/>
        <w:wordWrap/>
        <w:overflowPunct/>
        <w:topLinePunct w:val="0"/>
        <w:autoSpaceDE/>
        <w:autoSpaceDN/>
        <w:bidi w:val="0"/>
        <w:spacing w:line="440" w:lineRule="exact"/>
        <w:ind w:right="0" w:rightChars="0" w:firstLine="420" w:firstLineChars="200"/>
        <w:textAlignment w:val="auto"/>
        <w:outlineLvl w:val="0"/>
        <w:rPr>
          <w:rFonts w:ascii="宋体" w:hAnsi="宋体"/>
          <w:b/>
          <w:bCs/>
          <w:color w:val="000000"/>
          <w:szCs w:val="21"/>
        </w:rPr>
      </w:pPr>
      <w:r>
        <w:rPr>
          <w:rFonts w:hint="eastAsia" w:ascii="宋体" w:hAnsi="宋体"/>
          <w:b/>
          <w:bCs/>
          <w:color w:val="000000"/>
          <w:szCs w:val="21"/>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r>
        <w:rPr>
          <w:rFonts w:hint="eastAsia" w:ascii="宋体" w:hAnsi="宋体"/>
          <w:b/>
          <w:bCs/>
          <w:color w:val="000000"/>
          <w:szCs w:val="21"/>
        </w:rPr>
        <w:t>】</w:t>
      </w:r>
    </w:p>
    <w:p>
      <w:pPr>
        <w:pStyle w:val="14"/>
        <w:spacing w:line="500" w:lineRule="exact"/>
        <w:outlineLvl w:val="0"/>
        <w:rPr>
          <w:rFonts w:hint="default"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7.1学前儿童常见疾病及预防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.1</w:t>
      </w:r>
      <w:r>
        <w:rPr>
          <w:rFonts w:hint="eastAsia" w:ascii="宋体" w:hAnsi="宋体" w:eastAsia="宋体" w:cs="Times New Roman"/>
          <w:bCs/>
          <w:color w:val="000000"/>
          <w:szCs w:val="21"/>
          <w:lang w:val="en-US" w:eastAsia="zh-CN"/>
        </w:rPr>
        <w:t>.1</w:t>
      </w:r>
      <w:r>
        <w:rPr>
          <w:rFonts w:hint="eastAsia" w:ascii="宋体" w:hAnsi="宋体" w:eastAsia="宋体" w:cs="Times New Roman"/>
          <w:bCs/>
          <w:color w:val="000000"/>
          <w:szCs w:val="21"/>
        </w:rPr>
        <w:t xml:space="preserve">  常见呼吸道疾病的病因、症状、护理和预防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1.2</w:t>
      </w:r>
      <w:r>
        <w:rPr>
          <w:rFonts w:hint="eastAsia" w:ascii="宋体" w:hAnsi="宋体" w:eastAsia="宋体" w:cs="Times New Roman"/>
          <w:bCs/>
          <w:color w:val="000000"/>
          <w:szCs w:val="21"/>
        </w:rPr>
        <w:t xml:space="preserve">  常见消化系统疾病的病因、症状、护理和预防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7.1.3</w:t>
      </w:r>
      <w:r>
        <w:rPr>
          <w:rFonts w:hint="eastAsia" w:ascii="宋体" w:hAnsi="宋体" w:eastAsia="宋体" w:cs="Times New Roman"/>
          <w:bCs/>
          <w:color w:val="000000"/>
          <w:szCs w:val="21"/>
        </w:rPr>
        <w:t xml:space="preserve"> 常见营养性疾病的病因、症状、护理和预防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1.4</w:t>
      </w:r>
      <w:r>
        <w:rPr>
          <w:rFonts w:hint="eastAsia" w:ascii="宋体" w:hAnsi="宋体" w:eastAsia="宋体" w:cs="Times New Roman"/>
          <w:bCs/>
          <w:color w:val="000000"/>
          <w:szCs w:val="21"/>
        </w:rPr>
        <w:t xml:space="preserve">  常见五官疾病的病因、症状、护理和预防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1.5</w:t>
      </w:r>
      <w:r>
        <w:rPr>
          <w:rFonts w:hint="eastAsia" w:ascii="宋体" w:hAnsi="宋体" w:eastAsia="宋体" w:cs="Times New Roman"/>
          <w:bCs/>
          <w:color w:val="000000"/>
          <w:szCs w:val="21"/>
        </w:rPr>
        <w:t xml:space="preserve">  常见皮肤疾病的病因、症状、护理和预防</w:t>
      </w:r>
    </w:p>
    <w:p>
      <w:pPr>
        <w:pStyle w:val="14"/>
        <w:spacing w:line="500" w:lineRule="exact"/>
        <w:outlineLvl w:val="0"/>
        <w:rPr>
          <w:rFonts w:hint="eastAsia" w:ascii="宋体" w:hAnsi="宋体" w:eastAsia="宋体" w:cs="Times New Roman"/>
          <w:b/>
          <w:bCs w:val="0"/>
          <w:color w:val="000000"/>
          <w:szCs w:val="21"/>
        </w:rPr>
      </w:pPr>
      <w:r>
        <w:rPr>
          <w:rFonts w:hint="eastAsia" w:ascii="宋体" w:hAnsi="宋体" w:eastAsia="宋体" w:cs="Times New Roman"/>
          <w:b/>
          <w:bCs w:val="0"/>
          <w:color w:val="000000"/>
          <w:szCs w:val="21"/>
          <w:lang w:val="en-US" w:eastAsia="zh-CN"/>
        </w:rPr>
        <w:t>7.2 学前儿童常见传染病及预防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2.1</w:t>
      </w:r>
      <w:r>
        <w:rPr>
          <w:rFonts w:hint="eastAsia" w:ascii="宋体" w:hAnsi="宋体" w:eastAsia="宋体" w:cs="Times New Roman"/>
          <w:bCs/>
          <w:color w:val="000000"/>
          <w:szCs w:val="21"/>
        </w:rPr>
        <w:t xml:space="preserve">  常见寄生虫病病因、症状、护理和预防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2.2</w:t>
      </w:r>
      <w:r>
        <w:rPr>
          <w:rFonts w:hint="eastAsia" w:ascii="宋体" w:hAnsi="宋体" w:eastAsia="宋体" w:cs="Times New Roman"/>
          <w:bCs/>
          <w:color w:val="000000"/>
          <w:szCs w:val="21"/>
        </w:rPr>
        <w:t xml:space="preserve">  与传染病有关的基础知识</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7</w:t>
      </w:r>
      <w:r>
        <w:rPr>
          <w:rFonts w:hint="eastAsia" w:ascii="宋体" w:hAnsi="宋体" w:eastAsia="宋体" w:cs="Times New Roman"/>
          <w:bCs/>
          <w:color w:val="000000"/>
          <w:szCs w:val="21"/>
        </w:rPr>
        <w:t>.</w:t>
      </w:r>
      <w:r>
        <w:rPr>
          <w:rFonts w:hint="eastAsia" w:ascii="宋体" w:hAnsi="宋体" w:eastAsia="宋体" w:cs="Times New Roman"/>
          <w:bCs/>
          <w:color w:val="000000"/>
          <w:szCs w:val="21"/>
          <w:lang w:val="en-US" w:eastAsia="zh-CN"/>
        </w:rPr>
        <w:t>2.3</w:t>
      </w:r>
      <w:r>
        <w:rPr>
          <w:rFonts w:hint="eastAsia" w:ascii="宋体" w:hAnsi="宋体" w:eastAsia="宋体" w:cs="Times New Roman"/>
          <w:bCs/>
          <w:color w:val="000000"/>
          <w:szCs w:val="21"/>
        </w:rPr>
        <w:t xml:space="preserve">  学前儿童常见传染病及预防</w:t>
      </w:r>
    </w:p>
    <w:p>
      <w:pPr>
        <w:pStyle w:val="14"/>
        <w:spacing w:line="500" w:lineRule="exact"/>
        <w:outlineLvl w:val="0"/>
        <w:rPr>
          <w:rFonts w:hint="eastAsia" w:ascii="宋体" w:hAnsi="宋体" w:eastAsia="宋体" w:cs="Times New Roman"/>
          <w:bCs/>
          <w:color w:val="000000"/>
          <w:szCs w:val="21"/>
        </w:rPr>
      </w:pPr>
      <w:r>
        <w:rPr>
          <w:rFonts w:hint="eastAsia" w:ascii="宋体" w:hAnsi="宋体" w:eastAsia="宋体" w:cs="Times New Roman"/>
          <w:bCs/>
          <w:color w:val="000000"/>
          <w:szCs w:val="21"/>
          <w:lang w:val="en-US" w:eastAsia="zh-CN"/>
        </w:rPr>
        <w:t>流感、水痘、手足口病、流行性腮腺炎、细菌性痢疾   蛲虫</w:t>
      </w:r>
    </w:p>
    <w:p>
      <w:pPr>
        <w:pStyle w:val="14"/>
        <w:spacing w:line="500" w:lineRule="exact"/>
        <w:outlineLvl w:val="0"/>
        <w:rPr>
          <w:rFonts w:hint="eastAsia" w:ascii="宋体" w:hAnsi="宋体" w:eastAsia="宋体" w:cs="Times New Roman"/>
          <w:bCs/>
          <w:color w:val="000000"/>
          <w:szCs w:val="21"/>
        </w:rPr>
      </w:pPr>
    </w:p>
    <w:p>
      <w:pPr>
        <w:spacing w:line="500" w:lineRule="exact"/>
        <w:ind w:firstLine="480" w:firstLineChars="200"/>
        <w:jc w:val="center"/>
        <w:outlineLvl w:val="0"/>
        <w:rPr>
          <w:rFonts w:hint="eastAsia" w:ascii="黑体" w:hAnsi="黑体" w:eastAsia="黑体" w:cs="黑体"/>
          <w:bCs/>
          <w:sz w:val="24"/>
          <w:szCs w:val="24"/>
        </w:rPr>
      </w:pPr>
      <w:r>
        <w:rPr>
          <w:rFonts w:hint="eastAsia" w:ascii="黑体" w:hAnsi="黑体" w:eastAsia="黑体" w:cs="黑体"/>
          <w:bCs/>
          <w:sz w:val="24"/>
          <w:szCs w:val="24"/>
        </w:rPr>
        <w:t>单元</w:t>
      </w:r>
      <w:r>
        <w:rPr>
          <w:rFonts w:hint="eastAsia" w:ascii="黑体" w:hAnsi="黑体" w:eastAsia="黑体" w:cs="黑体"/>
          <w:bCs/>
          <w:sz w:val="24"/>
          <w:szCs w:val="24"/>
          <w:lang w:val="en-US" w:eastAsia="zh-CN"/>
        </w:rPr>
        <w:t>八</w:t>
      </w:r>
      <w:r>
        <w:rPr>
          <w:rFonts w:hint="eastAsia" w:ascii="黑体" w:hAnsi="黑体" w:eastAsia="黑体" w:cs="黑体"/>
          <w:bCs/>
          <w:sz w:val="24"/>
          <w:szCs w:val="24"/>
        </w:rPr>
        <w:t xml:space="preserve"> </w:t>
      </w:r>
      <w:r>
        <w:rPr>
          <w:rFonts w:hint="eastAsia" w:ascii="黑体" w:hAnsi="黑体" w:eastAsia="黑体" w:cs="黑体"/>
          <w:bCs/>
          <w:sz w:val="24"/>
          <w:szCs w:val="24"/>
          <w:lang w:val="en-US" w:eastAsia="zh-CN"/>
        </w:rPr>
        <w:t xml:space="preserve">  学前儿童</w:t>
      </w:r>
      <w:r>
        <w:rPr>
          <w:rFonts w:hint="eastAsia" w:ascii="黑体" w:hAnsi="黑体" w:eastAsia="黑体" w:cs="黑体"/>
          <w:bCs/>
          <w:sz w:val="24"/>
          <w:szCs w:val="24"/>
        </w:rPr>
        <w:t>的安全与急救</w:t>
      </w:r>
    </w:p>
    <w:p>
      <w:pPr>
        <w:spacing w:line="440" w:lineRule="atLeast"/>
        <w:ind w:firstLine="482" w:firstLineChars="200"/>
        <w:outlineLvl w:val="0"/>
        <w:rPr>
          <w:rFonts w:ascii="黑体" w:hAnsi="黑体" w:eastAsia="黑体" w:cs="Times New Roman"/>
          <w:b/>
          <w:bCs/>
          <w:color w:val="000000"/>
          <w:sz w:val="24"/>
          <w:szCs w:val="24"/>
        </w:rPr>
      </w:pPr>
      <w:r>
        <w:rPr>
          <w:rFonts w:hint="eastAsia" w:ascii="黑体" w:hAnsi="黑体" w:eastAsia="黑体" w:cs="Times New Roman"/>
          <w:b/>
          <w:bCs/>
          <w:color w:val="000000"/>
          <w:sz w:val="24"/>
          <w:szCs w:val="24"/>
        </w:rPr>
        <w:t>【</w:t>
      </w:r>
      <w:r>
        <w:rPr>
          <w:rFonts w:hint="eastAsia" w:ascii="黑体" w:hAnsi="黑体" w:eastAsia="黑体" w:cs="Times New Roman"/>
          <w:bCs/>
          <w:color w:val="000000"/>
          <w:sz w:val="24"/>
          <w:szCs w:val="24"/>
        </w:rPr>
        <w:t>重点、难点</w:t>
      </w:r>
      <w:r>
        <w:rPr>
          <w:rFonts w:hint="eastAsia" w:ascii="黑体" w:hAnsi="黑体" w:eastAsia="黑体" w:cs="Times New Roman"/>
          <w:b/>
          <w:bCs/>
          <w:color w:val="000000"/>
          <w:sz w:val="24"/>
          <w:szCs w:val="24"/>
        </w:rPr>
        <w:t>】</w:t>
      </w:r>
    </w:p>
    <w:p>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重点：基本的护理技术和急救技术</w:t>
      </w:r>
    </w:p>
    <w:p>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难点：心肺复苏法</w:t>
      </w:r>
    </w:p>
    <w:p>
      <w:pPr>
        <w:spacing w:line="440" w:lineRule="atLeast"/>
        <w:ind w:firstLine="422" w:firstLineChars="200"/>
        <w:outlineLvl w:val="0"/>
        <w:rPr>
          <w:rFonts w:cs="Times New Roman" w:asciiTheme="minorEastAsia" w:hAnsiTheme="minorEastAsia"/>
          <w:bCs/>
          <w:color w:val="FF0000"/>
          <w:szCs w:val="21"/>
        </w:rPr>
      </w:pPr>
      <w:r>
        <w:rPr>
          <w:rFonts w:hint="eastAsia" w:ascii="宋体" w:hAnsi="宋体" w:eastAsia="宋体" w:cs="Times New Roman"/>
          <w:b/>
          <w:bCs/>
          <w:color w:val="000000"/>
          <w:szCs w:val="21"/>
        </w:rPr>
        <w:t>【</w:t>
      </w:r>
      <w:r>
        <w:rPr>
          <w:rFonts w:hint="eastAsia" w:ascii="黑体" w:hAnsi="黑体" w:eastAsia="黑体"/>
          <w:bCs/>
          <w:color w:val="000000"/>
          <w:sz w:val="24"/>
          <w:lang w:val="en-US" w:eastAsia="zh-CN"/>
        </w:rPr>
        <w:t>考核</w:t>
      </w:r>
      <w:r>
        <w:rPr>
          <w:rFonts w:hint="eastAsia" w:ascii="黑体" w:hAnsi="黑体" w:eastAsia="黑体"/>
          <w:bCs/>
          <w:color w:val="000000"/>
          <w:sz w:val="24"/>
        </w:rPr>
        <w:t>内容</w:t>
      </w:r>
      <w:r>
        <w:rPr>
          <w:rFonts w:hint="eastAsia" w:ascii="宋体" w:hAnsi="宋体" w:eastAsia="宋体" w:cs="Times New Roman"/>
          <w:b/>
          <w:bCs/>
          <w:color w:val="000000"/>
          <w:szCs w:val="21"/>
        </w:rPr>
        <w:t>】</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8</w:t>
      </w:r>
      <w:r>
        <w:rPr>
          <w:rFonts w:hint="eastAsia" w:ascii="宋体" w:hAnsi="宋体" w:eastAsia="宋体" w:cs="Times New Roman"/>
          <w:b/>
          <w:bCs w:val="0"/>
          <w:color w:val="000000"/>
          <w:szCs w:val="21"/>
        </w:rPr>
        <w:t xml:space="preserve">.1  </w:t>
      </w:r>
      <w:r>
        <w:rPr>
          <w:rFonts w:hint="eastAsia" w:ascii="宋体" w:hAnsi="宋体" w:eastAsia="宋体" w:cs="Times New Roman"/>
          <w:b/>
          <w:bCs w:val="0"/>
          <w:color w:val="000000"/>
          <w:szCs w:val="21"/>
          <w:lang w:val="en-US" w:eastAsia="zh-CN"/>
        </w:rPr>
        <w:t>学前儿童意外伤害与安全意识的培养</w:t>
      </w:r>
    </w:p>
    <w:p>
      <w:pPr>
        <w:pStyle w:val="14"/>
        <w:spacing w:line="500" w:lineRule="exact"/>
        <w:outlineLvl w:val="0"/>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8.1.1</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学前儿童意外伤害的概述</w:t>
      </w:r>
    </w:p>
    <w:p>
      <w:pPr>
        <w:pStyle w:val="14"/>
        <w:spacing w:line="500" w:lineRule="exact"/>
        <w:outlineLvl w:val="0"/>
        <w:rPr>
          <w:rFonts w:hint="eastAsia" w:ascii="宋体" w:hAnsi="宋体" w:eastAsia="宋体" w:cs="Times New Roman"/>
          <w:bCs/>
          <w:color w:val="000000"/>
          <w:szCs w:val="21"/>
          <w:lang w:val="en-US" w:eastAsia="zh-CN"/>
        </w:rPr>
      </w:pPr>
      <w:r>
        <w:rPr>
          <w:rFonts w:hint="eastAsia" w:ascii="宋体" w:hAnsi="宋体" w:eastAsia="宋体" w:cs="Times New Roman"/>
          <w:bCs/>
          <w:color w:val="000000"/>
          <w:szCs w:val="21"/>
          <w:lang w:val="en-US" w:eastAsia="zh-CN"/>
        </w:rPr>
        <w:t>8.1.2</w:t>
      </w:r>
      <w:r>
        <w:rPr>
          <w:rFonts w:hint="eastAsia" w:ascii="宋体" w:hAnsi="宋体" w:eastAsia="宋体" w:cs="Times New Roman"/>
          <w:bCs/>
          <w:color w:val="000000"/>
          <w:szCs w:val="21"/>
        </w:rPr>
        <w:t xml:space="preserve"> </w:t>
      </w:r>
      <w:r>
        <w:rPr>
          <w:rFonts w:hint="eastAsia" w:ascii="宋体" w:hAnsi="宋体" w:eastAsia="宋体" w:cs="Times New Roman"/>
          <w:bCs/>
          <w:color w:val="000000"/>
          <w:szCs w:val="21"/>
          <w:lang w:val="en-US" w:eastAsia="zh-CN"/>
        </w:rPr>
        <w:t xml:space="preserve"> 学前儿童意外伤害的预防与安全教育</w:t>
      </w:r>
    </w:p>
    <w:p>
      <w:pPr>
        <w:pStyle w:val="14"/>
        <w:spacing w:line="500" w:lineRule="exact"/>
        <w:outlineLvl w:val="0"/>
        <w:rPr>
          <w:rFonts w:hint="eastAsia" w:ascii="宋体" w:hAnsi="宋体" w:eastAsia="宋体" w:cs="Times New Roman"/>
          <w:b/>
          <w:bCs w:val="0"/>
          <w:color w:val="000000"/>
          <w:szCs w:val="21"/>
          <w:lang w:val="en-US" w:eastAsia="zh-CN"/>
        </w:rPr>
      </w:pPr>
      <w:r>
        <w:rPr>
          <w:rFonts w:hint="eastAsia" w:ascii="宋体" w:hAnsi="宋体" w:eastAsia="宋体" w:cs="Times New Roman"/>
          <w:b/>
          <w:bCs w:val="0"/>
          <w:color w:val="000000"/>
          <w:szCs w:val="21"/>
          <w:lang w:val="en-US" w:eastAsia="zh-CN"/>
        </w:rPr>
        <w:t>8</w:t>
      </w:r>
      <w:r>
        <w:rPr>
          <w:rFonts w:hint="eastAsia" w:ascii="宋体" w:hAnsi="宋体" w:eastAsia="宋体" w:cs="Times New Roman"/>
          <w:b/>
          <w:bCs w:val="0"/>
          <w:color w:val="000000"/>
          <w:szCs w:val="21"/>
        </w:rPr>
        <w:t>.</w:t>
      </w:r>
      <w:r>
        <w:rPr>
          <w:rFonts w:hint="eastAsia" w:ascii="宋体" w:hAnsi="宋体" w:eastAsia="宋体" w:cs="Times New Roman"/>
          <w:b/>
          <w:bCs w:val="0"/>
          <w:color w:val="000000"/>
          <w:szCs w:val="21"/>
          <w:lang w:val="en-US" w:eastAsia="zh-CN"/>
        </w:rPr>
        <w:t>2</w:t>
      </w:r>
      <w:r>
        <w:rPr>
          <w:rFonts w:hint="eastAsia" w:ascii="宋体" w:hAnsi="宋体" w:eastAsia="宋体" w:cs="Times New Roman"/>
          <w:b/>
          <w:bCs w:val="0"/>
          <w:color w:val="000000"/>
          <w:szCs w:val="21"/>
        </w:rPr>
        <w:t xml:space="preserve"> </w:t>
      </w:r>
      <w:r>
        <w:rPr>
          <w:rFonts w:hint="eastAsia" w:ascii="宋体" w:hAnsi="宋体" w:eastAsia="宋体" w:cs="Times New Roman"/>
          <w:b/>
          <w:bCs w:val="0"/>
          <w:color w:val="000000"/>
          <w:szCs w:val="21"/>
          <w:lang w:val="en-US" w:eastAsia="zh-CN"/>
        </w:rPr>
        <w:t xml:space="preserve"> 常见意外伤害的紧急处理</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8.2.1  异物卡喉</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8.2.2  鼻出血</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8.2.3  抽风</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8.2.4  碰撞伤</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8.2.5  小外伤</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8.2.6  骨折</w:t>
      </w:r>
    </w:p>
    <w:p>
      <w:pPr>
        <w:pStyle w:val="14"/>
        <w:spacing w:line="500" w:lineRule="exact"/>
        <w:outlineLvl w:val="0"/>
        <w:rPr>
          <w:rFonts w:hint="eastAsia"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8.2.7  触电</w:t>
      </w:r>
    </w:p>
    <w:p>
      <w:pPr>
        <w:pStyle w:val="14"/>
        <w:spacing w:line="500" w:lineRule="exact"/>
        <w:outlineLvl w:val="0"/>
        <w:rPr>
          <w:rFonts w:hint="default" w:ascii="宋体" w:hAnsi="宋体" w:eastAsia="宋体" w:cs="Times New Roman"/>
          <w:b w:val="0"/>
          <w:bCs/>
          <w:color w:val="000000"/>
          <w:szCs w:val="21"/>
          <w:lang w:val="en-US" w:eastAsia="zh-CN"/>
        </w:rPr>
      </w:pPr>
      <w:r>
        <w:rPr>
          <w:rFonts w:hint="eastAsia" w:ascii="宋体" w:hAnsi="宋体" w:eastAsia="宋体" w:cs="Times New Roman"/>
          <w:b w:val="0"/>
          <w:bCs/>
          <w:color w:val="000000"/>
          <w:szCs w:val="21"/>
          <w:lang w:val="en-US" w:eastAsia="zh-CN"/>
        </w:rPr>
        <w:t>8.2.8  煤气中毒</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9E6A1"/>
    <w:multiLevelType w:val="singleLevel"/>
    <w:tmpl w:val="2879E6A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yYTQyZTI0YzJjNDc5ZGU4NmYzN2Q2NjIxYjVjOWEifQ=="/>
  </w:docVars>
  <w:rsids>
    <w:rsidRoot w:val="00CC1B21"/>
    <w:rsid w:val="00047664"/>
    <w:rsid w:val="000614C7"/>
    <w:rsid w:val="00061F87"/>
    <w:rsid w:val="000633E6"/>
    <w:rsid w:val="00064B05"/>
    <w:rsid w:val="00090F6A"/>
    <w:rsid w:val="00091F37"/>
    <w:rsid w:val="000B2AB8"/>
    <w:rsid w:val="000B6F37"/>
    <w:rsid w:val="000E16C0"/>
    <w:rsid w:val="00124BDC"/>
    <w:rsid w:val="00146E85"/>
    <w:rsid w:val="001A0ABB"/>
    <w:rsid w:val="001B2E78"/>
    <w:rsid w:val="001C6F5C"/>
    <w:rsid w:val="00210330"/>
    <w:rsid w:val="002611AF"/>
    <w:rsid w:val="0026336B"/>
    <w:rsid w:val="00264B1C"/>
    <w:rsid w:val="0032210D"/>
    <w:rsid w:val="003471FC"/>
    <w:rsid w:val="003629A2"/>
    <w:rsid w:val="00385685"/>
    <w:rsid w:val="003C39EB"/>
    <w:rsid w:val="00411BAC"/>
    <w:rsid w:val="004A05B1"/>
    <w:rsid w:val="004A20CA"/>
    <w:rsid w:val="004C2BA2"/>
    <w:rsid w:val="004C5FBC"/>
    <w:rsid w:val="004D12F0"/>
    <w:rsid w:val="004F4623"/>
    <w:rsid w:val="00513D2A"/>
    <w:rsid w:val="00531AF0"/>
    <w:rsid w:val="00541867"/>
    <w:rsid w:val="00550F63"/>
    <w:rsid w:val="00575E93"/>
    <w:rsid w:val="00577021"/>
    <w:rsid w:val="0058275C"/>
    <w:rsid w:val="005E408A"/>
    <w:rsid w:val="00601C77"/>
    <w:rsid w:val="006303C6"/>
    <w:rsid w:val="00642EA9"/>
    <w:rsid w:val="006813E5"/>
    <w:rsid w:val="006C0377"/>
    <w:rsid w:val="00703F83"/>
    <w:rsid w:val="0073057C"/>
    <w:rsid w:val="0075130F"/>
    <w:rsid w:val="0075457D"/>
    <w:rsid w:val="0075704F"/>
    <w:rsid w:val="00757CBA"/>
    <w:rsid w:val="00781E6B"/>
    <w:rsid w:val="00787E4A"/>
    <w:rsid w:val="007A6557"/>
    <w:rsid w:val="007E5822"/>
    <w:rsid w:val="00824679"/>
    <w:rsid w:val="00826B82"/>
    <w:rsid w:val="00831EFB"/>
    <w:rsid w:val="00861E89"/>
    <w:rsid w:val="008836B5"/>
    <w:rsid w:val="00946B2D"/>
    <w:rsid w:val="00964C06"/>
    <w:rsid w:val="00973B23"/>
    <w:rsid w:val="00975664"/>
    <w:rsid w:val="009913E1"/>
    <w:rsid w:val="00A13DC6"/>
    <w:rsid w:val="00A25D3F"/>
    <w:rsid w:val="00A82479"/>
    <w:rsid w:val="00AB2CD3"/>
    <w:rsid w:val="00AB60A1"/>
    <w:rsid w:val="00AC27A6"/>
    <w:rsid w:val="00AD2006"/>
    <w:rsid w:val="00AF04E2"/>
    <w:rsid w:val="00B14F1F"/>
    <w:rsid w:val="00B169D4"/>
    <w:rsid w:val="00B30C46"/>
    <w:rsid w:val="00B56A28"/>
    <w:rsid w:val="00B6314B"/>
    <w:rsid w:val="00B97FF3"/>
    <w:rsid w:val="00BD7346"/>
    <w:rsid w:val="00BE6B78"/>
    <w:rsid w:val="00BF154F"/>
    <w:rsid w:val="00C008A3"/>
    <w:rsid w:val="00C43FC9"/>
    <w:rsid w:val="00C6340E"/>
    <w:rsid w:val="00CC1B21"/>
    <w:rsid w:val="00CD1AB9"/>
    <w:rsid w:val="00CF27F0"/>
    <w:rsid w:val="00CF2FA7"/>
    <w:rsid w:val="00CF75F8"/>
    <w:rsid w:val="00D05C55"/>
    <w:rsid w:val="00D4335A"/>
    <w:rsid w:val="00D67D96"/>
    <w:rsid w:val="00DB3DC8"/>
    <w:rsid w:val="00DB5ADD"/>
    <w:rsid w:val="00DF69C0"/>
    <w:rsid w:val="00E0453D"/>
    <w:rsid w:val="00E26BCD"/>
    <w:rsid w:val="00E6324B"/>
    <w:rsid w:val="00E64272"/>
    <w:rsid w:val="00EF5131"/>
    <w:rsid w:val="00F17A16"/>
    <w:rsid w:val="00FA5519"/>
    <w:rsid w:val="00FB4C6F"/>
    <w:rsid w:val="00FD0F9F"/>
    <w:rsid w:val="0109020A"/>
    <w:rsid w:val="018E71D4"/>
    <w:rsid w:val="03031491"/>
    <w:rsid w:val="04295214"/>
    <w:rsid w:val="05F96B7B"/>
    <w:rsid w:val="06D66BE2"/>
    <w:rsid w:val="070D6AD3"/>
    <w:rsid w:val="07D4026F"/>
    <w:rsid w:val="08F1382C"/>
    <w:rsid w:val="08F36A9F"/>
    <w:rsid w:val="09C46080"/>
    <w:rsid w:val="0B60426C"/>
    <w:rsid w:val="0D902BB2"/>
    <w:rsid w:val="0D984ECC"/>
    <w:rsid w:val="0EB21FBD"/>
    <w:rsid w:val="0F1257E6"/>
    <w:rsid w:val="0FE60171"/>
    <w:rsid w:val="127952CC"/>
    <w:rsid w:val="13596EAB"/>
    <w:rsid w:val="1367369E"/>
    <w:rsid w:val="15DC0A0E"/>
    <w:rsid w:val="18B708FC"/>
    <w:rsid w:val="1925711D"/>
    <w:rsid w:val="1A12085A"/>
    <w:rsid w:val="1A2F3932"/>
    <w:rsid w:val="1A9A7565"/>
    <w:rsid w:val="1ADF0A5B"/>
    <w:rsid w:val="1B211B84"/>
    <w:rsid w:val="1B5C7858"/>
    <w:rsid w:val="1BA121E8"/>
    <w:rsid w:val="1E7352C5"/>
    <w:rsid w:val="1E9D4004"/>
    <w:rsid w:val="1EDD4AB0"/>
    <w:rsid w:val="1F1E6AA5"/>
    <w:rsid w:val="203171E6"/>
    <w:rsid w:val="244119C2"/>
    <w:rsid w:val="24CF39A0"/>
    <w:rsid w:val="270807E1"/>
    <w:rsid w:val="281A57C0"/>
    <w:rsid w:val="28AE6DBC"/>
    <w:rsid w:val="2A47383C"/>
    <w:rsid w:val="2A7B76E7"/>
    <w:rsid w:val="2BB331A5"/>
    <w:rsid w:val="2C231331"/>
    <w:rsid w:val="2CB515B5"/>
    <w:rsid w:val="2CCB4317"/>
    <w:rsid w:val="2D4542D1"/>
    <w:rsid w:val="2DF0688C"/>
    <w:rsid w:val="2EA43279"/>
    <w:rsid w:val="2EAF3F53"/>
    <w:rsid w:val="2F6D1C09"/>
    <w:rsid w:val="2F7533EF"/>
    <w:rsid w:val="2FD7142C"/>
    <w:rsid w:val="30B6051C"/>
    <w:rsid w:val="31490108"/>
    <w:rsid w:val="31E0281A"/>
    <w:rsid w:val="326D3BCA"/>
    <w:rsid w:val="33CB7014"/>
    <w:rsid w:val="33E813B8"/>
    <w:rsid w:val="34727975"/>
    <w:rsid w:val="35336A84"/>
    <w:rsid w:val="353571D3"/>
    <w:rsid w:val="361C5DEB"/>
    <w:rsid w:val="37510C30"/>
    <w:rsid w:val="38E250CA"/>
    <w:rsid w:val="39C14EA8"/>
    <w:rsid w:val="3AB83CBA"/>
    <w:rsid w:val="3AC50CFF"/>
    <w:rsid w:val="3C496669"/>
    <w:rsid w:val="3E355439"/>
    <w:rsid w:val="3F7C35FE"/>
    <w:rsid w:val="3F806E05"/>
    <w:rsid w:val="3F937A2A"/>
    <w:rsid w:val="40860D7F"/>
    <w:rsid w:val="42F923AF"/>
    <w:rsid w:val="436D1734"/>
    <w:rsid w:val="442C7CB4"/>
    <w:rsid w:val="45C42E27"/>
    <w:rsid w:val="46A502B2"/>
    <w:rsid w:val="47336DC5"/>
    <w:rsid w:val="47721A2D"/>
    <w:rsid w:val="47E06555"/>
    <w:rsid w:val="49386A05"/>
    <w:rsid w:val="4BD12B6D"/>
    <w:rsid w:val="4C5F490B"/>
    <w:rsid w:val="4CFC35EA"/>
    <w:rsid w:val="4ECF5A4A"/>
    <w:rsid w:val="4F715B82"/>
    <w:rsid w:val="4F8200CD"/>
    <w:rsid w:val="4FF6347C"/>
    <w:rsid w:val="50A079DB"/>
    <w:rsid w:val="51C77D74"/>
    <w:rsid w:val="54D0548C"/>
    <w:rsid w:val="5510795A"/>
    <w:rsid w:val="55774994"/>
    <w:rsid w:val="55986DE4"/>
    <w:rsid w:val="55B761C2"/>
    <w:rsid w:val="567952B0"/>
    <w:rsid w:val="58F20D95"/>
    <w:rsid w:val="591775DF"/>
    <w:rsid w:val="59F97EE2"/>
    <w:rsid w:val="5A035313"/>
    <w:rsid w:val="5A21053B"/>
    <w:rsid w:val="5A5A3ED9"/>
    <w:rsid w:val="5C99417A"/>
    <w:rsid w:val="5D000649"/>
    <w:rsid w:val="5DD47807"/>
    <w:rsid w:val="62041FBA"/>
    <w:rsid w:val="622B42A2"/>
    <w:rsid w:val="62F347E9"/>
    <w:rsid w:val="637405E4"/>
    <w:rsid w:val="63D506DF"/>
    <w:rsid w:val="64BA4BA2"/>
    <w:rsid w:val="65080674"/>
    <w:rsid w:val="6676563B"/>
    <w:rsid w:val="66C862DC"/>
    <w:rsid w:val="67074B22"/>
    <w:rsid w:val="6780592A"/>
    <w:rsid w:val="67C8689A"/>
    <w:rsid w:val="68140F04"/>
    <w:rsid w:val="68590EF2"/>
    <w:rsid w:val="688653B2"/>
    <w:rsid w:val="691878FE"/>
    <w:rsid w:val="69413897"/>
    <w:rsid w:val="69D51408"/>
    <w:rsid w:val="6A640E8E"/>
    <w:rsid w:val="6C4C2695"/>
    <w:rsid w:val="6DC03D78"/>
    <w:rsid w:val="6DE54739"/>
    <w:rsid w:val="6F4116B3"/>
    <w:rsid w:val="6F574E30"/>
    <w:rsid w:val="6FC34B83"/>
    <w:rsid w:val="6FE25C14"/>
    <w:rsid w:val="70967F6C"/>
    <w:rsid w:val="728C68A5"/>
    <w:rsid w:val="734F62A4"/>
    <w:rsid w:val="737E2F27"/>
    <w:rsid w:val="743800A6"/>
    <w:rsid w:val="74597930"/>
    <w:rsid w:val="74A47082"/>
    <w:rsid w:val="76B36336"/>
    <w:rsid w:val="772869C9"/>
    <w:rsid w:val="77465E3E"/>
    <w:rsid w:val="7782601E"/>
    <w:rsid w:val="780B4A95"/>
    <w:rsid w:val="790F4061"/>
    <w:rsid w:val="7C3E0BCE"/>
    <w:rsid w:val="7C7365E3"/>
    <w:rsid w:val="7D8C15ED"/>
    <w:rsid w:val="7DFF1B4F"/>
    <w:rsid w:val="7EE73621"/>
    <w:rsid w:val="7F0A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qFormat/>
    <w:uiPriority w:val="0"/>
    <w:pPr>
      <w:adjustRightInd w:val="0"/>
      <w:snapToGrid w:val="0"/>
      <w:spacing w:line="312" w:lineRule="auto"/>
      <w:ind w:firstLine="640" w:firstLineChars="200"/>
    </w:pPr>
    <w:rPr>
      <w:rFonts w:ascii="仿宋_GB2312" w:eastAsia="仿宋_GB2312"/>
      <w:sz w:val="32"/>
    </w:rPr>
  </w:style>
  <w:style w:type="paragraph" w:styleId="4">
    <w:name w:val="table of authorities"/>
    <w:basedOn w:val="1"/>
    <w:next w:val="1"/>
    <w:unhideWhenUsed/>
    <w:qFormat/>
    <w:uiPriority w:val="0"/>
    <w:pPr>
      <w:ind w:left="420" w:leftChars="200"/>
    </w:pPr>
    <w:rPr>
      <w:rFonts w:ascii="Calibri" w:hAnsi="Calibri"/>
    </w:rPr>
  </w:style>
  <w:style w:type="paragraph" w:styleId="5">
    <w:name w:val="annotation text"/>
    <w:basedOn w:val="1"/>
    <w:qFormat/>
    <w:uiPriority w:val="0"/>
    <w:pPr>
      <w:jc w:val="left"/>
    </w:pPr>
  </w:style>
  <w:style w:type="paragraph" w:styleId="6">
    <w:name w:val="Body Text"/>
    <w:basedOn w:val="1"/>
    <w:unhideWhenUsed/>
    <w:qFormat/>
    <w:uiPriority w:val="99"/>
    <w:rPr>
      <w:sz w:val="30"/>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Autospacing="1" w:afterAutospacing="1"/>
      <w:jc w:val="left"/>
    </w:pPr>
    <w:rPr>
      <w:rFonts w:cs="Times New Roman"/>
      <w:kern w:val="0"/>
      <w:sz w:val="24"/>
    </w:rPr>
  </w:style>
  <w:style w:type="paragraph" w:styleId="10">
    <w:name w:val="Body Text First Indent"/>
    <w:basedOn w:val="6"/>
    <w:qFormat/>
    <w:uiPriority w:val="99"/>
    <w:pPr>
      <w:ind w:firstLine="100" w:firstLineChars="100"/>
    </w:pPr>
  </w:style>
  <w:style w:type="table" w:styleId="12">
    <w:name w:val="Table Grid"/>
    <w:basedOn w:val="11"/>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firstLine="420" w:firstLineChars="200"/>
    </w:pPr>
  </w:style>
  <w:style w:type="paragraph" w:customStyle="1" w:styleId="15">
    <w:name w:val="Default"/>
    <w:qFormat/>
    <w:uiPriority w:val="0"/>
    <w:pPr>
      <w:widowControl w:val="0"/>
      <w:autoSpaceDE w:val="0"/>
      <w:autoSpaceDN w:val="0"/>
      <w:adjustRightInd w:val="0"/>
    </w:pPr>
    <w:rPr>
      <w:rFonts w:ascii="楷体" w:hAnsi="楷体" w:cs="楷体" w:eastAsiaTheme="minorEastAsia"/>
      <w:color w:val="000000"/>
      <w:kern w:val="0"/>
      <w:sz w:val="24"/>
      <w:szCs w:val="24"/>
      <w:lang w:val="en-US" w:eastAsia="zh-CN" w:bidi="ar-SA"/>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7627-1228-4740-97D2-C6F19A5F42D0}">
  <ds:schemaRefs/>
</ds:datastoreItem>
</file>

<file path=docProps/app.xml><?xml version="1.0" encoding="utf-8"?>
<Properties xmlns="http://schemas.openxmlformats.org/officeDocument/2006/extended-properties" xmlns:vt="http://schemas.openxmlformats.org/officeDocument/2006/docPropsVTypes">
  <Template>Normal</Template>
  <Pages>6</Pages>
  <Words>2065</Words>
  <Characters>2387</Characters>
  <Lines>37</Lines>
  <Paragraphs>10</Paragraphs>
  <TotalTime>4</TotalTime>
  <ScaleCrop>false</ScaleCrop>
  <LinksUpToDate>false</LinksUpToDate>
  <CharactersWithSpaces>2517</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2019-08-08T01:29:00Z</dcterms:created>
  <dc:creator>Windows 用户</dc:creator>
  <cp:lastModifiedBy>拖鞋</cp:lastModifiedBy>
  <cp:lastPrinted>2022-08-17T09:28:00Z</cp:lastPrinted>
  <dcterms:modified xsi:type="dcterms:W3CDTF">2023-03-16T08:01:03Z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48EB984402644C1D9F78DA35580535D1</vt:lpwstr>
  </property>
</Properties>
</file>