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eastAsia="华文中宋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环境设计专业《设计基础》综合科目考试要求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262626"/>
          <w:sz w:val="28"/>
          <w:szCs w:val="28"/>
        </w:rPr>
      </w:pPr>
      <w:r>
        <w:rPr>
          <w:rFonts w:hint="eastAsia" w:ascii="仿宋" w:hAnsi="仿宋" w:eastAsia="仿宋" w:cs="仿宋"/>
          <w:color w:val="262626"/>
          <w:sz w:val="28"/>
          <w:szCs w:val="28"/>
        </w:rPr>
        <w:t>本考试主要考查学生对</w:t>
      </w:r>
      <w:r>
        <w:rPr>
          <w:rFonts w:hint="eastAsia" w:ascii="仿宋" w:hAnsi="仿宋" w:eastAsia="仿宋" w:cs="仿宋"/>
          <w:color w:val="262626"/>
          <w:sz w:val="28"/>
          <w:szCs w:val="28"/>
          <w:lang w:val="en-US" w:eastAsia="zh-CN"/>
        </w:rPr>
        <w:t>环境</w:t>
      </w:r>
      <w:r>
        <w:rPr>
          <w:rFonts w:hint="eastAsia" w:ascii="仿宋" w:hAnsi="仿宋" w:eastAsia="仿宋" w:cs="仿宋"/>
          <w:color w:val="262626"/>
          <w:sz w:val="28"/>
          <w:szCs w:val="28"/>
        </w:rPr>
        <w:t>设计相关</w:t>
      </w:r>
      <w:r>
        <w:rPr>
          <w:rFonts w:hint="eastAsia" w:ascii="仿宋" w:hAnsi="仿宋" w:eastAsia="仿宋" w:cs="仿宋"/>
          <w:color w:val="262626"/>
          <w:sz w:val="28"/>
          <w:szCs w:val="28"/>
          <w:lang w:val="en-US" w:eastAsia="zh-CN"/>
        </w:rPr>
        <w:t>专业</w:t>
      </w:r>
      <w:r>
        <w:rPr>
          <w:rFonts w:hint="eastAsia" w:ascii="仿宋" w:hAnsi="仿宋" w:eastAsia="仿宋" w:cs="仿宋"/>
          <w:color w:val="262626"/>
          <w:sz w:val="28"/>
          <w:szCs w:val="28"/>
        </w:rPr>
        <w:t>知识的理解与掌握，</w:t>
      </w:r>
      <w:r>
        <w:rPr>
          <w:rFonts w:hint="eastAsia" w:ascii="仿宋" w:hAnsi="仿宋" w:eastAsia="仿宋" w:cs="仿宋"/>
          <w:color w:val="262626"/>
          <w:sz w:val="28"/>
          <w:szCs w:val="28"/>
          <w:lang w:val="en-US" w:eastAsia="zh-CN"/>
        </w:rPr>
        <w:t>人体工程学知识、</w:t>
      </w:r>
      <w:r>
        <w:rPr>
          <w:rFonts w:hint="eastAsia" w:ascii="仿宋" w:hAnsi="仿宋" w:eastAsia="仿宋" w:cs="仿宋"/>
          <w:color w:val="262626"/>
          <w:sz w:val="28"/>
          <w:szCs w:val="28"/>
        </w:rPr>
        <w:t>室内设计方法以及设计图纸表达等相关知识的综合运用能力。要求考生具备识记、领会、方案设计和综合运用能力。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1.识记：掌握室内方案设计有关概念、术语、知识的意思并能够正确认识和表达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掌握人体工程学相关知识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eastAsia="zh-CN"/>
        </w:rPr>
        <w:t>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2.领会：在识记的基础上，能全面把握室内方案设计基本概念、基本原则、基本原理、基本规范；能掌握有关概念、有关规范的联系和区别；能识别基本概念、原理、规范的特征。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3.方案设计：在领会的基础上，科学合理地把握设计目标和设计条件，采用适宜的室内设计方法，应用所学的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相关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知识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设计出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符合人体工程学尺寸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eastAsia="zh-CN"/>
        </w:rPr>
        <w:t>的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室内设计方案。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4.</w:t>
      </w:r>
      <w:r>
        <w:rPr>
          <w:rFonts w:hint="eastAsia" w:ascii="仿宋" w:hAnsi="仿宋" w:eastAsia="仿宋" w:cs="仿宋"/>
          <w:color w:val="262626"/>
          <w:sz w:val="28"/>
          <w:szCs w:val="28"/>
        </w:rPr>
        <w:t>综合运用：在规定时间内，综合运用所学室内设计专业的相关知识及技能完成符合设定条件、符合专业规范、流线清晰、功能合理、造型新颖，专业图示表达完整、正确、规范、清晰，表现技法合宜的室内设计方案。</w:t>
      </w:r>
    </w:p>
    <w:p>
      <w:pPr>
        <w:adjustRightInd w:val="0"/>
        <w:snapToGrid w:val="0"/>
        <w:spacing w:line="360" w:lineRule="auto"/>
        <w:ind w:firstLine="64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262626"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内容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1.试题主要是考察学生对于各类室内空间设计方法、表现、制图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人体工程学等方面的知识，难易适中，题型以手绘形式为主；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.本考试知识覆盖面较广，包括室内方案设计相关基本概念、基本原则、基本原理和基本规范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以及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人体工程学知识等；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.方案设计：符合本试题的设定条件、符合专业规范、平面布置合理，</w:t>
      </w:r>
      <w:r>
        <w:rPr>
          <w:rFonts w:hint="eastAsia" w:ascii="仿宋" w:hAnsi="仿宋" w:eastAsia="仿宋" w:cs="仿宋"/>
          <w:color w:val="262626"/>
          <w:sz w:val="28"/>
          <w:szCs w:val="28"/>
        </w:rPr>
        <w:t>流线清晰、功能合理、造型具有一定的创新性；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.制图：专业图示达到室内方案设计基本制图规范程度及表达深度；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.图面表现：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⑴ 专业手绘表达技能良好，图面表现技法及用色合宜；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⑵ 图面布图均衡，具有美观度；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.本考试充</w:t>
      </w:r>
      <w:r>
        <w:rPr>
          <w:rFonts w:hint="eastAsia" w:ascii="仿宋" w:hAnsi="仿宋" w:eastAsia="仿宋" w:cs="仿宋"/>
          <w:color w:val="262626"/>
          <w:sz w:val="28"/>
          <w:szCs w:val="28"/>
        </w:rPr>
        <w:t>分考虑专升本的考试性质，难易适度，试题要求明确，平面布置图表达完整、清晰。</w:t>
      </w:r>
    </w:p>
    <w:p>
      <w:pPr>
        <w:adjustRightInd w:val="0"/>
        <w:snapToGrid w:val="0"/>
        <w:spacing w:line="360" w:lineRule="auto"/>
        <w:ind w:firstLine="64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262626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要求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1.要求有标题、平面布置图、透视效果图、设计说明 （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0%）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2.室内设计风格明确 （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0%）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3.透视准确 （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0%）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4.比例尺寸准确 （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0%）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5.材质运用合理 （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0%）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6.色彩运用 （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0%）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7.钢笔线条+马克笔、彩铅等快速表现，整体画面效果 （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0%）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b w:val="0"/>
          <w:bCs w:val="0"/>
          <w:color w:val="262626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262626"/>
          <w:sz w:val="28"/>
          <w:szCs w:val="28"/>
          <w:lang w:val="en-US" w:eastAsia="zh-CN"/>
        </w:rPr>
        <w:t>8.试题</w:t>
      </w:r>
      <w:r>
        <w:rPr>
          <w:rFonts w:hint="eastAsia" w:ascii="仿宋" w:hAnsi="仿宋" w:eastAsia="仿宋" w:cs="仿宋"/>
          <w:b w:val="0"/>
          <w:bCs w:val="0"/>
          <w:color w:val="262626"/>
          <w:sz w:val="28"/>
          <w:szCs w:val="28"/>
          <w:lang w:val="en-US" w:eastAsia="zh-CN"/>
        </w:rPr>
        <w:t>类型：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840" w:firstLineChars="300"/>
        <w:textAlignment w:val="baseline"/>
        <w:rPr>
          <w:rFonts w:hint="eastAsia" w:ascii="仿宋" w:hAnsi="仿宋" w:eastAsia="仿宋" w:cs="仿宋"/>
          <w:b w:val="0"/>
          <w:bCs/>
          <w:color w:val="262626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</w:rPr>
        <w:t>快题设计：以各类室内空间为主题进行设计（参考类型：家居、办公、餐饮、</w:t>
      </w: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  <w:lang w:val="en-US" w:eastAsia="zh-CN"/>
        </w:rPr>
        <w:t>展陈、</w:t>
      </w: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</w:rPr>
        <w:t>娱乐休闲</w:t>
      </w: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</w:rPr>
        <w:t>各</w:t>
      </w: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  <w:lang w:val="en-US" w:eastAsia="zh-CN"/>
        </w:rPr>
        <w:t>类</w:t>
      </w: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</w:rPr>
        <w:t>室内空间）</w:t>
      </w:r>
      <w:r>
        <w:rPr>
          <w:rFonts w:hint="eastAsia" w:ascii="仿宋" w:hAnsi="仿宋" w:eastAsia="仿宋" w:cs="仿宋"/>
          <w:b w:val="0"/>
          <w:bCs/>
          <w:color w:val="262626"/>
          <w:sz w:val="28"/>
          <w:szCs w:val="28"/>
          <w:lang w:eastAsia="zh-CN"/>
        </w:rPr>
        <w:t>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2" w:firstLineChars="200"/>
        <w:jc w:val="center"/>
        <w:textAlignment w:val="baseline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baseline"/>
        <w:rPr>
          <w:rFonts w:hint="eastAsia" w:cs="宋体"/>
          <w:b/>
          <w:bCs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>一、考试形式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1.考试方法：闭卷、笔试、不允许携带参考资料；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2.记分方式：满分为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00分；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3.考试时间：1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0分钟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快题设计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，完成构思、设计、图纸表达等工作；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4.考生可携带入考场的物品：快题设计必须的表达工具，如丁字尺、三角板、圆规、空白草稿纸、空白绘图纸、马克笔、彩铅、铅笔、钢笔、水性笔、油性笔等；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5.考生不</w:t>
      </w:r>
      <w:r>
        <w:rPr>
          <w:rFonts w:hint="eastAsia" w:ascii="仿宋" w:hAnsi="仿宋" w:eastAsia="仿宋" w:cs="仿宋"/>
          <w:color w:val="262626"/>
          <w:sz w:val="28"/>
          <w:szCs w:val="28"/>
        </w:rPr>
        <w:t>可携带与以上快题作图工具无关的一切其他物品。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color w:val="26262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62626"/>
          <w:sz w:val="28"/>
          <w:szCs w:val="28"/>
          <w:lang w:val="en-US" w:eastAsia="zh-CN"/>
        </w:rPr>
        <w:t>二、试卷结构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本考试成绩评定方式为1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0分钟快题设计笔试，以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00 分为满分，占本考试成绩100%。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1.准确地理解设计任务；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2.运用有关室内设计相关的理论与方法，合理进行平面布置和空间布局；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3.能较好地表现室内设计方案，绘图基本功扎实；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4.试卷：卷面为A3绘图纸（420mm×297mm），1张。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2" w:firstLineChars="200"/>
        <w:textAlignment w:val="baseline"/>
        <w:rPr>
          <w:rFonts w:hint="eastAsia" w:cs="Times New Roman"/>
          <w:b/>
          <w:bCs/>
          <w:color w:val="262626"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color w:val="262626"/>
          <w:sz w:val="28"/>
          <w:szCs w:val="28"/>
          <w:lang w:val="en-US" w:eastAsia="zh-CN"/>
        </w:rPr>
        <w:t>三、参考书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1.中华人民共和国行业标准《住宅室内装饰装修设计规范》（JGJ 367-2015），中华人民共和国住房和城乡建设部，2015年12月1日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2.张绮曼、郑曙旸，室内设计资料集，中国建筑工业出版社，1991年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3.来增祥、陆震纬，室内设计原理，中国建筑工业出版社，2000年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60" w:firstLineChars="200"/>
        <w:textAlignment w:val="baseline"/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262626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262626"/>
          <w:sz w:val="28"/>
          <w:szCs w:val="28"/>
        </w:rPr>
        <w:t>.柴春雷等，人体工程学，中国建筑工业出版社，2009年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02" w:firstLineChars="200"/>
        <w:jc w:val="both"/>
        <w:textAlignment w:val="baseline"/>
        <w:rPr>
          <w:rFonts w:hint="default" w:cs="宋体"/>
          <w:b/>
          <w:bCs/>
          <w:sz w:val="30"/>
          <w:szCs w:val="30"/>
          <w:lang w:val="en-US" w:eastAsia="zh-CN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ascii="Times New Roman" w:hAnsi="Times New Roman" w:eastAsia="仿宋" w:cs="Times New Roman"/>
          <w:color w:val="262626"/>
          <w:sz w:val="28"/>
          <w:szCs w:val="28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ascii="Times New Roman" w:hAnsi="Times New Roman" w:eastAsia="仿宋" w:cs="Times New Roman"/>
          <w:color w:val="262626"/>
          <w:sz w:val="28"/>
          <w:szCs w:val="28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ascii="Times New Roman" w:hAnsi="Times New Roman" w:eastAsia="仿宋" w:cs="Times New Roman"/>
          <w:color w:val="262626"/>
          <w:sz w:val="28"/>
          <w:szCs w:val="28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ascii="Times New Roman" w:hAnsi="Times New Roman" w:eastAsia="仿宋" w:cs="Times New Roman"/>
          <w:color w:val="262626"/>
          <w:sz w:val="28"/>
          <w:szCs w:val="28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textAlignment w:val="baseline"/>
        <w:rPr>
          <w:rFonts w:ascii="Times New Roman" w:hAnsi="Times New Roman" w:eastAsia="仿宋" w:cs="Times New Roman"/>
          <w:color w:val="262626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2C61A5"/>
    <w:rsid w:val="00026FA0"/>
    <w:rsid w:val="0009554E"/>
    <w:rsid w:val="0011313A"/>
    <w:rsid w:val="00140EB3"/>
    <w:rsid w:val="0022760F"/>
    <w:rsid w:val="002A649E"/>
    <w:rsid w:val="002C61A5"/>
    <w:rsid w:val="0035012B"/>
    <w:rsid w:val="003A34FF"/>
    <w:rsid w:val="003E4BE9"/>
    <w:rsid w:val="00450D6D"/>
    <w:rsid w:val="004C7D14"/>
    <w:rsid w:val="004E20FB"/>
    <w:rsid w:val="00541836"/>
    <w:rsid w:val="00555B96"/>
    <w:rsid w:val="0059302E"/>
    <w:rsid w:val="005C1FAA"/>
    <w:rsid w:val="005D1E0D"/>
    <w:rsid w:val="00655CC1"/>
    <w:rsid w:val="006E04C3"/>
    <w:rsid w:val="00727B54"/>
    <w:rsid w:val="007700AA"/>
    <w:rsid w:val="0080451B"/>
    <w:rsid w:val="00806180"/>
    <w:rsid w:val="00821CC0"/>
    <w:rsid w:val="00823499"/>
    <w:rsid w:val="00863947"/>
    <w:rsid w:val="008A28E2"/>
    <w:rsid w:val="008B2BB6"/>
    <w:rsid w:val="00911FD1"/>
    <w:rsid w:val="00A67CB5"/>
    <w:rsid w:val="00B8439F"/>
    <w:rsid w:val="00CA7ACA"/>
    <w:rsid w:val="00CC005C"/>
    <w:rsid w:val="00CF3032"/>
    <w:rsid w:val="00D07240"/>
    <w:rsid w:val="00E060CC"/>
    <w:rsid w:val="00E22ECA"/>
    <w:rsid w:val="00E30FCE"/>
    <w:rsid w:val="00E4109F"/>
    <w:rsid w:val="00E87585"/>
    <w:rsid w:val="00EC7DEC"/>
    <w:rsid w:val="00ED4569"/>
    <w:rsid w:val="00F020CD"/>
    <w:rsid w:val="00F118D4"/>
    <w:rsid w:val="00F256EB"/>
    <w:rsid w:val="00F72F66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E705E6D"/>
    <w:rsid w:val="107C2116"/>
    <w:rsid w:val="118539B9"/>
    <w:rsid w:val="128F5351"/>
    <w:rsid w:val="12993026"/>
    <w:rsid w:val="129F0AAB"/>
    <w:rsid w:val="148C6577"/>
    <w:rsid w:val="15AD0A1B"/>
    <w:rsid w:val="17123BAE"/>
    <w:rsid w:val="17751367"/>
    <w:rsid w:val="18523F14"/>
    <w:rsid w:val="185632CE"/>
    <w:rsid w:val="18D35180"/>
    <w:rsid w:val="18DA39B4"/>
    <w:rsid w:val="19D454DE"/>
    <w:rsid w:val="1A15645A"/>
    <w:rsid w:val="1AE330B8"/>
    <w:rsid w:val="1DCA6F0C"/>
    <w:rsid w:val="20423836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0CE282F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3279A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1774EDF"/>
    <w:rsid w:val="518965D2"/>
    <w:rsid w:val="520B75C3"/>
    <w:rsid w:val="523D0E4F"/>
    <w:rsid w:val="530D6D8F"/>
    <w:rsid w:val="5402441A"/>
    <w:rsid w:val="54B8345B"/>
    <w:rsid w:val="556077C9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DA5735"/>
    <w:rsid w:val="65AD47C4"/>
    <w:rsid w:val="6C0B2CBB"/>
    <w:rsid w:val="6CC369E5"/>
    <w:rsid w:val="6D12227C"/>
    <w:rsid w:val="6D77332B"/>
    <w:rsid w:val="704D259C"/>
    <w:rsid w:val="709D22D7"/>
    <w:rsid w:val="71443DB6"/>
    <w:rsid w:val="71AA7703"/>
    <w:rsid w:val="72CF6814"/>
    <w:rsid w:val="73937C93"/>
    <w:rsid w:val="74C303E5"/>
    <w:rsid w:val="78411105"/>
    <w:rsid w:val="79515831"/>
    <w:rsid w:val="79B85A3F"/>
    <w:rsid w:val="7A3C1DEA"/>
    <w:rsid w:val="7A85352B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正文文本缩进 3 New"/>
    <w:basedOn w:val="9"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1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">
    <w:name w:val="正文 New New New New New New New New New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7">
    <w:name w:val="List Paragraph"/>
    <w:basedOn w:val="1"/>
    <w:autoRedefine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469</Words>
  <Characters>2674</Characters>
  <Lines>22</Lines>
  <Paragraphs>6</Paragraphs>
  <TotalTime>0</TotalTime>
  <ScaleCrop>false</ScaleCrop>
  <LinksUpToDate>false</LinksUpToDate>
  <CharactersWithSpaces>3137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lenovo</dc:creator>
  <cp:lastModifiedBy>周攀登</cp:lastModifiedBy>
  <cp:lastPrinted>2022-03-04T02:10:00Z</cp:lastPrinted>
  <dcterms:modified xsi:type="dcterms:W3CDTF">2024-03-03T07:26:33Z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345BF8E5ECB2478B90861653F82B0A68_13</vt:lpwstr>
  </property>
</Properties>
</file>